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21760" w14:textId="77777777" w:rsidR="006E1B6C" w:rsidRDefault="008C2C51" w:rsidP="006E1B6C">
      <w:pPr>
        <w:jc w:val="center"/>
        <w:rPr>
          <w:b/>
        </w:rPr>
      </w:pPr>
      <w:r>
        <w:rPr>
          <w:b/>
        </w:rPr>
        <w:t>BEFORE THE PUBLIC SERVICE COMMISSION</w:t>
      </w:r>
    </w:p>
    <w:p w14:paraId="24878150" w14:textId="77777777" w:rsidR="006E1B6C" w:rsidRDefault="008C2C51" w:rsidP="006E1B6C">
      <w:pPr>
        <w:jc w:val="center"/>
        <w:rPr>
          <w:b/>
        </w:rPr>
      </w:pPr>
      <w:r>
        <w:rPr>
          <w:b/>
        </w:rPr>
        <w:t>STATE OF GEORGIA</w:t>
      </w:r>
    </w:p>
    <w:p w14:paraId="7D789FD1" w14:textId="77777777" w:rsidR="006E1B6C" w:rsidRDefault="006E1B6C" w:rsidP="006E1B6C">
      <w:pPr>
        <w:jc w:val="center"/>
        <w:rPr>
          <w:b/>
        </w:rPr>
      </w:pPr>
    </w:p>
    <w:p w14:paraId="17981940" w14:textId="77777777" w:rsidR="006E1B6C" w:rsidRDefault="006E1B6C" w:rsidP="006E1B6C">
      <w:pPr>
        <w:jc w:val="center"/>
        <w:rPr>
          <w:b/>
        </w:rPr>
      </w:pPr>
    </w:p>
    <w:p w14:paraId="410D7DB3" w14:textId="77777777" w:rsidR="00A27577" w:rsidRDefault="008C2C51" w:rsidP="00A27577">
      <w:pPr>
        <w:rPr>
          <w:b/>
          <w:caps/>
        </w:rPr>
      </w:pPr>
      <w:bookmarkStart w:id="0" w:name="OLE_LINK13"/>
      <w:r>
        <w:rPr>
          <w:rFonts w:ascii="Times New Roman Bold" w:hAnsi="Times New Roman Bold"/>
          <w:b/>
        </w:rPr>
        <w:t>In</w:t>
      </w:r>
      <w:r>
        <w:rPr>
          <w:b/>
          <w:caps/>
        </w:rPr>
        <w:t xml:space="preserve"> R</w:t>
      </w:r>
      <w:r>
        <w:rPr>
          <w:rFonts w:ascii="Times New Roman Bold" w:hAnsi="Times New Roman Bold"/>
          <w:b/>
        </w:rPr>
        <w:t>e:</w:t>
      </w:r>
      <w:r>
        <w:rPr>
          <w:rFonts w:ascii="Times New Roman Bold" w:hAnsi="Times New Roman Bold"/>
          <w:b/>
        </w:rPr>
        <w:tab/>
      </w:r>
      <w:r>
        <w:rPr>
          <w:rFonts w:ascii="Times New Roman Bold" w:hAnsi="Times New Roman Bold"/>
          <w:b/>
        </w:rPr>
        <w:tab/>
      </w:r>
      <w:r>
        <w:rPr>
          <w:rFonts w:ascii="Times New Roman Bold" w:hAnsi="Times New Roman Bold"/>
          <w:b/>
        </w:rPr>
        <w:tab/>
      </w:r>
      <w:r>
        <w:rPr>
          <w:rFonts w:ascii="Times New Roman Bold" w:hAnsi="Times New Roman Bold"/>
          <w:b/>
        </w:rPr>
        <w:tab/>
      </w:r>
      <w:r>
        <w:rPr>
          <w:b/>
          <w:caps/>
        </w:rPr>
        <w:tab/>
      </w:r>
      <w:r>
        <w:rPr>
          <w:b/>
          <w:caps/>
        </w:rPr>
        <w:tab/>
      </w:r>
      <w:r>
        <w:rPr>
          <w:b/>
          <w:caps/>
        </w:rPr>
        <w:tab/>
        <w:t>)</w:t>
      </w:r>
    </w:p>
    <w:p w14:paraId="3D9C0083" w14:textId="77777777" w:rsidR="00A27577" w:rsidRDefault="008C2C51" w:rsidP="00A27577">
      <w:pPr>
        <w:rPr>
          <w:b/>
          <w:caps/>
        </w:rPr>
      </w:pPr>
      <w:r>
        <w:rPr>
          <w:b/>
          <w:caps/>
        </w:rPr>
        <w:tab/>
      </w:r>
      <w:r>
        <w:rPr>
          <w:b/>
          <w:caps/>
        </w:rPr>
        <w:tab/>
      </w:r>
      <w:r>
        <w:rPr>
          <w:b/>
          <w:caps/>
        </w:rPr>
        <w:tab/>
      </w:r>
      <w:r>
        <w:rPr>
          <w:b/>
          <w:caps/>
        </w:rPr>
        <w:tab/>
      </w:r>
      <w:r>
        <w:rPr>
          <w:b/>
          <w:caps/>
        </w:rPr>
        <w:tab/>
      </w:r>
      <w:r>
        <w:rPr>
          <w:b/>
          <w:caps/>
        </w:rPr>
        <w:tab/>
      </w:r>
      <w:r>
        <w:rPr>
          <w:b/>
          <w:caps/>
        </w:rPr>
        <w:tab/>
        <w:t>)</w:t>
      </w:r>
    </w:p>
    <w:p w14:paraId="24CC7C2E" w14:textId="77777777" w:rsidR="00A27577" w:rsidRDefault="008C2C51" w:rsidP="00A27577">
      <w:pPr>
        <w:rPr>
          <w:b/>
          <w:bCs/>
        </w:rPr>
      </w:pPr>
      <w:r>
        <w:rPr>
          <w:b/>
          <w:bCs/>
        </w:rPr>
        <w:t>Application of Atlanta Gas Light Company</w:t>
      </w:r>
      <w:r>
        <w:rPr>
          <w:b/>
          <w:bCs/>
        </w:rPr>
        <w:tab/>
        <w:t>)</w:t>
      </w:r>
      <w:r>
        <w:rPr>
          <w:b/>
          <w:bCs/>
        </w:rPr>
        <w:tab/>
        <w:t xml:space="preserve">Docket No. </w:t>
      </w:r>
      <w:bookmarkStart w:id="1" w:name="_Hlk65229018"/>
      <w:r>
        <w:rPr>
          <w:b/>
          <w:bCs/>
        </w:rPr>
        <w:t>30709</w:t>
      </w:r>
      <w:bookmarkEnd w:id="1"/>
    </w:p>
    <w:p w14:paraId="53C4BB57" w14:textId="77777777" w:rsidR="00A27577" w:rsidRDefault="008C2C51" w:rsidP="00A27577">
      <w:pPr>
        <w:rPr>
          <w:b/>
          <w:bCs/>
        </w:rPr>
      </w:pPr>
      <w:r>
        <w:rPr>
          <w:b/>
          <w:bCs/>
        </w:rPr>
        <w:t xml:space="preserve">for Amended Certificate of Public Convenience </w:t>
      </w:r>
      <w:r>
        <w:rPr>
          <w:b/>
          <w:bCs/>
        </w:rPr>
        <w:tab/>
        <w:t>)</w:t>
      </w:r>
    </w:p>
    <w:p w14:paraId="3D53CF26" w14:textId="77777777" w:rsidR="00A27577" w:rsidRDefault="008C2C51" w:rsidP="00A27577">
      <w:pPr>
        <w:rPr>
          <w:b/>
          <w:bCs/>
        </w:rPr>
      </w:pPr>
      <w:r>
        <w:rPr>
          <w:b/>
          <w:bCs/>
        </w:rPr>
        <w:t xml:space="preserve">and Necessity for </w:t>
      </w:r>
      <w:bookmarkStart w:id="2" w:name="_Hlk65229043"/>
      <w:r>
        <w:rPr>
          <w:b/>
          <w:bCs/>
        </w:rPr>
        <w:t xml:space="preserve">Jackson </w:t>
      </w:r>
      <w:bookmarkEnd w:id="2"/>
      <w:r>
        <w:rPr>
          <w:b/>
          <w:bCs/>
        </w:rPr>
        <w:t>County</w:t>
      </w:r>
      <w:r>
        <w:rPr>
          <w:b/>
          <w:bCs/>
        </w:rPr>
        <w:tab/>
      </w:r>
      <w:r>
        <w:rPr>
          <w:b/>
          <w:bCs/>
        </w:rPr>
        <w:tab/>
      </w:r>
      <w:r>
        <w:rPr>
          <w:b/>
          <w:bCs/>
        </w:rPr>
        <w:tab/>
        <w:t>)</w:t>
      </w:r>
    </w:p>
    <w:p w14:paraId="533EB6C7" w14:textId="77777777" w:rsidR="00A27577" w:rsidRDefault="008C2C51" w:rsidP="00A27577">
      <w:pPr>
        <w:rPr>
          <w:b/>
          <w:bCs/>
        </w:rPr>
      </w:pPr>
      <w:r>
        <w:rPr>
          <w:b/>
          <w:bCs/>
        </w:rPr>
        <w:tab/>
      </w:r>
      <w:r>
        <w:rPr>
          <w:b/>
          <w:bCs/>
        </w:rPr>
        <w:tab/>
      </w:r>
      <w:r>
        <w:rPr>
          <w:b/>
          <w:bCs/>
        </w:rPr>
        <w:tab/>
      </w:r>
      <w:r>
        <w:rPr>
          <w:b/>
          <w:bCs/>
        </w:rPr>
        <w:tab/>
      </w:r>
      <w:r>
        <w:rPr>
          <w:b/>
          <w:bCs/>
        </w:rPr>
        <w:tab/>
      </w:r>
      <w:r>
        <w:rPr>
          <w:b/>
          <w:bCs/>
        </w:rPr>
        <w:tab/>
      </w:r>
      <w:r>
        <w:rPr>
          <w:b/>
          <w:bCs/>
        </w:rPr>
        <w:tab/>
        <w:t>)</w:t>
      </w:r>
    </w:p>
    <w:p w14:paraId="27F6BF32" w14:textId="77777777" w:rsidR="00A27577" w:rsidRDefault="008C2C51" w:rsidP="00A27577">
      <w:pPr>
        <w:rPr>
          <w:b/>
        </w:rPr>
      </w:pPr>
      <w:r>
        <w:rPr>
          <w:b/>
        </w:rPr>
        <w:t>In Re:</w:t>
      </w:r>
      <w:r>
        <w:rPr>
          <w:b/>
        </w:rPr>
        <w:tab/>
      </w:r>
      <w:r>
        <w:rPr>
          <w:b/>
        </w:rPr>
        <w:tab/>
      </w:r>
      <w:r>
        <w:rPr>
          <w:b/>
        </w:rPr>
        <w:tab/>
      </w:r>
      <w:r>
        <w:rPr>
          <w:b/>
        </w:rPr>
        <w:tab/>
      </w:r>
      <w:r>
        <w:rPr>
          <w:b/>
        </w:rPr>
        <w:tab/>
      </w:r>
      <w:r>
        <w:rPr>
          <w:b/>
        </w:rPr>
        <w:tab/>
      </w:r>
      <w:r>
        <w:rPr>
          <w:b/>
        </w:rPr>
        <w:tab/>
        <w:t>)</w:t>
      </w:r>
    </w:p>
    <w:p w14:paraId="40119EE8" w14:textId="77777777" w:rsidR="00A27577" w:rsidRDefault="008C2C51" w:rsidP="00A27577">
      <w:pPr>
        <w:rPr>
          <w:b/>
        </w:rPr>
      </w:pPr>
      <w:r>
        <w:rPr>
          <w:b/>
          <w:i/>
        </w:rPr>
        <w:tab/>
      </w:r>
      <w:r>
        <w:rPr>
          <w:b/>
          <w:i/>
        </w:rPr>
        <w:tab/>
      </w:r>
      <w:r>
        <w:rPr>
          <w:b/>
          <w:i/>
        </w:rPr>
        <w:tab/>
      </w:r>
      <w:r>
        <w:rPr>
          <w:b/>
          <w:i/>
        </w:rPr>
        <w:tab/>
      </w:r>
      <w:r>
        <w:rPr>
          <w:b/>
          <w:i/>
        </w:rPr>
        <w:tab/>
      </w:r>
      <w:r>
        <w:rPr>
          <w:b/>
          <w:i/>
        </w:rPr>
        <w:tab/>
      </w:r>
      <w:r>
        <w:rPr>
          <w:b/>
          <w:i/>
        </w:rPr>
        <w:tab/>
      </w:r>
      <w:r>
        <w:rPr>
          <w:b/>
        </w:rPr>
        <w:t>)</w:t>
      </w:r>
    </w:p>
    <w:p w14:paraId="7F09F787" w14:textId="77777777" w:rsidR="00A27577" w:rsidRDefault="008C2C51" w:rsidP="00A27577">
      <w:pPr>
        <w:rPr>
          <w:b/>
        </w:rPr>
      </w:pPr>
      <w:r>
        <w:rPr>
          <w:b/>
        </w:rPr>
        <w:t>Jackson County</w:t>
      </w:r>
      <w:r w:rsidR="003C6AFA">
        <w:rPr>
          <w:b/>
        </w:rPr>
        <w:t xml:space="preserve">wide </w:t>
      </w:r>
      <w:r>
        <w:rPr>
          <w:b/>
        </w:rPr>
        <w:t>Safety Plan</w:t>
      </w:r>
      <w:r>
        <w:rPr>
          <w:b/>
        </w:rPr>
        <w:tab/>
      </w:r>
      <w:r w:rsidR="004B4A72">
        <w:rPr>
          <w:b/>
        </w:rPr>
        <w:tab/>
      </w:r>
      <w:r w:rsidR="004B4A72">
        <w:rPr>
          <w:b/>
        </w:rPr>
        <w:tab/>
      </w:r>
      <w:r>
        <w:rPr>
          <w:b/>
        </w:rPr>
        <w:t>)</w:t>
      </w:r>
      <w:r>
        <w:rPr>
          <w:b/>
        </w:rPr>
        <w:tab/>
        <w:t xml:space="preserve">Docket No. </w:t>
      </w:r>
      <w:bookmarkStart w:id="3" w:name="_Hlk65229028"/>
      <w:r>
        <w:rPr>
          <w:b/>
        </w:rPr>
        <w:t>29334</w:t>
      </w:r>
      <w:bookmarkEnd w:id="3"/>
    </w:p>
    <w:bookmarkEnd w:id="0"/>
    <w:p w14:paraId="3C6A00A9" w14:textId="77777777" w:rsidR="00E43AC1" w:rsidRPr="006E1B6C" w:rsidRDefault="00E43AC1" w:rsidP="006E1B6C">
      <w:pPr>
        <w:rPr>
          <w:b/>
        </w:rPr>
      </w:pPr>
    </w:p>
    <w:p w14:paraId="5415A5E2" w14:textId="24310D16" w:rsidR="00461B22" w:rsidRDefault="00F04660" w:rsidP="00461B22">
      <w:pPr>
        <w:pStyle w:val="TitleUnderline"/>
        <w:spacing w:after="0"/>
        <w:rPr>
          <w:u w:val="none"/>
        </w:rPr>
      </w:pPr>
      <w:r>
        <w:rPr>
          <w:u w:val="none"/>
        </w:rPr>
        <w:t>ATLANTA GAS LIGHT COMPANY’S APPLICATION</w:t>
      </w:r>
      <w:r w:rsidR="008C2C51">
        <w:rPr>
          <w:u w:val="none"/>
        </w:rPr>
        <w:t xml:space="preserve"> </w:t>
      </w:r>
    </w:p>
    <w:p w14:paraId="5D89A2CC" w14:textId="77777777" w:rsidR="00461B22" w:rsidRDefault="008C2C51" w:rsidP="00461B22">
      <w:pPr>
        <w:pStyle w:val="TitleUnderline"/>
        <w:spacing w:after="0"/>
        <w:rPr>
          <w:u w:val="none"/>
        </w:rPr>
      </w:pPr>
      <w:r>
        <w:rPr>
          <w:u w:val="none"/>
        </w:rPr>
        <w:t xml:space="preserve">for </w:t>
      </w:r>
      <w:r w:rsidRPr="00BE7DEE">
        <w:rPr>
          <w:u w:val="none"/>
        </w:rPr>
        <w:t>amend</w:t>
      </w:r>
      <w:r>
        <w:rPr>
          <w:u w:val="none"/>
        </w:rPr>
        <w:t>ed</w:t>
      </w:r>
      <w:r w:rsidRPr="00F14D7A">
        <w:rPr>
          <w:u w:val="none"/>
        </w:rPr>
        <w:t xml:space="preserve"> CERTIFICATE OF </w:t>
      </w:r>
      <w:r w:rsidRPr="000A611D">
        <w:rPr>
          <w:caps w:val="0"/>
          <w:u w:val="none"/>
        </w:rPr>
        <w:t>PUBLIC</w:t>
      </w:r>
      <w:r w:rsidRPr="000A611D">
        <w:rPr>
          <w:b w:val="0"/>
          <w:caps w:val="0"/>
          <w:u w:val="none"/>
        </w:rPr>
        <w:t xml:space="preserve"> </w:t>
      </w:r>
    </w:p>
    <w:p w14:paraId="043741D5" w14:textId="23E38478" w:rsidR="00461B22" w:rsidRDefault="008C2C51" w:rsidP="00461B22">
      <w:pPr>
        <w:pStyle w:val="TitleUnderline"/>
      </w:pPr>
      <w:r w:rsidRPr="00C62163">
        <w:t>CONVENIENCE</w:t>
      </w:r>
      <w:r>
        <w:t xml:space="preserve"> AND NECESSITY FOR Jackson county</w:t>
      </w:r>
    </w:p>
    <w:p w14:paraId="56E53410" w14:textId="08CFD7A4" w:rsidR="00461B22" w:rsidRDefault="008C2C51" w:rsidP="00461B22">
      <w:pPr>
        <w:pStyle w:val="BodyText2"/>
        <w:jc w:val="both"/>
        <w:rPr>
          <w:b/>
        </w:rPr>
      </w:pPr>
      <w:r>
        <w:t>Atlanta Gas Light Company (“AGL” or the “Company”) submits this</w:t>
      </w:r>
      <w:r w:rsidR="00A66314">
        <w:t xml:space="preserve"> </w:t>
      </w:r>
      <w:bookmarkStart w:id="4" w:name="OLE_LINK14"/>
      <w:r>
        <w:t xml:space="preserve">Application for Amended Certificate of Public Convenience and Necessity for Jackson County </w:t>
      </w:r>
      <w:bookmarkEnd w:id="4"/>
      <w:r>
        <w:t xml:space="preserve">for consideration by the Georgia Public Service Commission (“Commission”).  </w:t>
      </w:r>
    </w:p>
    <w:p w14:paraId="320B1FAE" w14:textId="77777777" w:rsidR="00461B22" w:rsidRDefault="008C2C51" w:rsidP="00461B22">
      <w:pPr>
        <w:pStyle w:val="BodyText2"/>
        <w:jc w:val="both"/>
        <w:rPr>
          <w:b/>
        </w:rPr>
      </w:pPr>
      <w:r>
        <w:t>Under O.C.G.A. § 46-4-28(a) and Commission Rule 515-7-1-.13, AGL respectfully requests that the Commission amend AGL’s current Certificate of Public Convenience and Necessity (“Certificate”) as discussed below.</w:t>
      </w:r>
      <w:r>
        <w:rPr>
          <w:rStyle w:val="FootnoteReference"/>
        </w:rPr>
        <w:footnoteReference w:id="1"/>
      </w:r>
      <w:r>
        <w:t xml:space="preserve"> AGL requests that its Certificate be amended to conform its current Certificate boundaries to the safety-based boundaries requested under the Commission’s Countywide Safety Plan Rule (Commission Rule 515-9-7-.01). AGL is providing notice of its Application in accordance with Commission Rule 515-7-1-.04 by serving this Application upon the persons listed on the attached Certificate of Service. </w:t>
      </w:r>
      <w:r>
        <w:rPr>
          <w:b/>
        </w:rPr>
        <w:t xml:space="preserve"> </w:t>
      </w:r>
    </w:p>
    <w:p w14:paraId="5FFC9404" w14:textId="77777777" w:rsidR="008E0890" w:rsidRPr="008E0890" w:rsidRDefault="008C2C51" w:rsidP="008E0890">
      <w:pPr>
        <w:pStyle w:val="BodyText2"/>
        <w:keepNext/>
        <w:ind w:firstLine="0"/>
        <w:jc w:val="center"/>
        <w:rPr>
          <w:rFonts w:eastAsia="Calibri" w:cs="Arial"/>
          <w:b/>
          <w:u w:val="single"/>
        </w:rPr>
      </w:pPr>
      <w:r>
        <w:lastRenderedPageBreak/>
        <w:t xml:space="preserve"> </w:t>
      </w:r>
      <w:r w:rsidR="008E0890" w:rsidRPr="008E0890">
        <w:rPr>
          <w:rFonts w:eastAsia="Calibri" w:cs="Arial"/>
          <w:b/>
          <w:u w:val="single"/>
        </w:rPr>
        <w:t>PRELIMINARY STATEMENT</w:t>
      </w:r>
    </w:p>
    <w:p w14:paraId="77C75483" w14:textId="7B4A8E5C" w:rsidR="008E0890" w:rsidRPr="008E0890" w:rsidRDefault="008E0890" w:rsidP="008E0890">
      <w:pPr>
        <w:keepNext/>
        <w:spacing w:line="480" w:lineRule="auto"/>
        <w:ind w:firstLine="720"/>
        <w:jc w:val="both"/>
        <w:rPr>
          <w:rFonts w:eastAsia="Calibri" w:cs="Arial"/>
        </w:rPr>
      </w:pPr>
      <w:r w:rsidRPr="008E0890">
        <w:rPr>
          <w:rFonts w:eastAsia="Calibri" w:cs="Arial"/>
        </w:rPr>
        <w:t xml:space="preserve">Under O.C.G.A. § 46-4-21 and Commission Rule 515-7-1-.02, AGL previously obtained a Certificate to operate a </w:t>
      </w:r>
      <w:r w:rsidR="00C348DD">
        <w:rPr>
          <w:rFonts w:eastAsia="Calibri" w:cs="Arial"/>
        </w:rPr>
        <w:t xml:space="preserve">pipeline and </w:t>
      </w:r>
      <w:r w:rsidRPr="008E0890">
        <w:rPr>
          <w:rFonts w:eastAsia="Calibri" w:cs="Arial"/>
        </w:rPr>
        <w:t xml:space="preserve">distribution system in </w:t>
      </w:r>
      <w:r>
        <w:rPr>
          <w:rFonts w:eastAsia="Calibri" w:cs="Arial"/>
        </w:rPr>
        <w:t>Jackson</w:t>
      </w:r>
      <w:r w:rsidRPr="008E0890">
        <w:rPr>
          <w:rFonts w:eastAsia="Calibri" w:cs="Arial"/>
        </w:rPr>
        <w:t xml:space="preserve"> County, Georgia.  In order to synchronize proposed Countywide Safety Plan boundaries with AGL’s certificated territory, AGL is requesting to amend its service area within this County with no customer transfers.</w:t>
      </w:r>
    </w:p>
    <w:p w14:paraId="3502177B" w14:textId="77777777" w:rsidR="008E0890" w:rsidRPr="008E0890" w:rsidRDefault="008E0890" w:rsidP="008E0890">
      <w:pPr>
        <w:spacing w:line="480" w:lineRule="auto"/>
        <w:ind w:firstLine="720"/>
        <w:jc w:val="both"/>
        <w:rPr>
          <w:rFonts w:eastAsia="Calibri" w:cs="Arial"/>
        </w:rPr>
      </w:pPr>
      <w:r w:rsidRPr="008E0890">
        <w:rPr>
          <w:rFonts w:eastAsia="Calibri" w:cs="Arial"/>
        </w:rPr>
        <w:t xml:space="preserve">Under O.C.G.A. § 46-4-28(a) and Commission Rule 515-7-1-.13, the Commission may amend a Certificate.  Accordingly, AGL submits this Application to amend its Certificate boundaries to conform its current Certificate boundaries to the safety-based boundaries requested under the Commission’s Countywide Safety Plan Rule.  </w:t>
      </w:r>
    </w:p>
    <w:p w14:paraId="2C4BA71F" w14:textId="77777777" w:rsidR="008E0890" w:rsidRPr="008E0890" w:rsidRDefault="008E0890" w:rsidP="008E0890">
      <w:pPr>
        <w:spacing w:line="480" w:lineRule="auto"/>
        <w:jc w:val="center"/>
        <w:rPr>
          <w:rFonts w:eastAsia="Calibri" w:cs="Arial"/>
          <w:b/>
          <w:u w:val="single"/>
        </w:rPr>
      </w:pPr>
      <w:r w:rsidRPr="008E0890">
        <w:rPr>
          <w:rFonts w:eastAsia="Calibri" w:cs="Arial"/>
          <w:b/>
          <w:u w:val="single"/>
        </w:rPr>
        <w:t>DISCUSSION</w:t>
      </w:r>
    </w:p>
    <w:p w14:paraId="6D571724" w14:textId="77777777" w:rsidR="008E0890" w:rsidRPr="008E0890" w:rsidRDefault="008E0890" w:rsidP="008E0890">
      <w:pPr>
        <w:spacing w:line="480" w:lineRule="auto"/>
        <w:ind w:firstLine="720"/>
        <w:jc w:val="both"/>
        <w:rPr>
          <w:rFonts w:eastAsia="Calibri" w:cs="Arial"/>
        </w:rPr>
      </w:pPr>
      <w:r w:rsidRPr="008E0890">
        <w:rPr>
          <w:rFonts w:eastAsia="Calibri" w:cs="Arial"/>
        </w:rPr>
        <w:t>As part of this application, AGL shows the following with respect to the Certificate requirements found in Commission Rule 515-7-1-.03:</w:t>
      </w:r>
    </w:p>
    <w:p w14:paraId="411FB9D6" w14:textId="77777777" w:rsidR="008E0890" w:rsidRPr="008E0890" w:rsidRDefault="008E0890" w:rsidP="008E0890">
      <w:pPr>
        <w:ind w:left="720" w:right="720"/>
        <w:jc w:val="both"/>
        <w:rPr>
          <w:rFonts w:eastAsia="Calibri" w:cs="Arial"/>
          <w:b/>
        </w:rPr>
      </w:pPr>
      <w:r w:rsidRPr="008E0890">
        <w:rPr>
          <w:rFonts w:eastAsia="Calibri" w:cs="Arial"/>
          <w:b/>
          <w:i/>
        </w:rPr>
        <w:t>(a)</w:t>
      </w:r>
      <w:r w:rsidRPr="008E0890">
        <w:rPr>
          <w:rFonts w:eastAsia="Calibri" w:cs="Arial"/>
          <w:b/>
          <w:i/>
        </w:rPr>
        <w:tab/>
        <w:t>The exact legal name of the applicant; if the applicant is a corporation, the State or territory under the laws of which the applicant was organized, the location of the applicant’s principal place of business, the names of all States where the applicant is authorized to do business and a concise but comprehensive description of the existing business, operations and properties of the applicant with particular reference to the transportation, distribution and sale of natural or manufactured gas.</w:t>
      </w:r>
    </w:p>
    <w:p w14:paraId="79292706" w14:textId="77777777" w:rsidR="008E0890" w:rsidRPr="008E0890" w:rsidRDefault="008E0890" w:rsidP="008E0890">
      <w:pPr>
        <w:ind w:left="720" w:right="720"/>
        <w:jc w:val="both"/>
        <w:rPr>
          <w:rFonts w:eastAsia="Calibri" w:cs="Arial"/>
        </w:rPr>
      </w:pPr>
    </w:p>
    <w:p w14:paraId="3ACAFAAE" w14:textId="77777777" w:rsidR="008E0890" w:rsidRPr="008E0890" w:rsidRDefault="008E0890" w:rsidP="008E0890">
      <w:pPr>
        <w:spacing w:line="480" w:lineRule="auto"/>
        <w:jc w:val="both"/>
        <w:rPr>
          <w:rFonts w:eastAsia="Calibri" w:cs="Arial"/>
        </w:rPr>
      </w:pPr>
      <w:r w:rsidRPr="008E0890">
        <w:rPr>
          <w:rFonts w:eastAsia="Calibri" w:cs="Arial"/>
        </w:rPr>
        <w:tab/>
        <w:t xml:space="preserve">AGL is a Georgia corporation with its principal place of business in Georgia.  AGL is authorized to do business in Georgia.  AGL is a natural gas utility that has approximately 1.7 million residential, commercial, and industrial customers and serves approximately 237 communities throughout Georgia.  It is the largest natural gas distributor in the Southeast and is engaged in the business of distributing natural gas for gas marketers, maintaining the gas system infrastructure (including responding to leaks), performing meter reading for the gas marketers, and ensuring the safe, reliable delivery of natural gas to customers in Georgia.  </w:t>
      </w:r>
    </w:p>
    <w:p w14:paraId="17FFB576" w14:textId="77777777" w:rsidR="008E0890" w:rsidRPr="008E0890" w:rsidRDefault="008E0890" w:rsidP="008E0890">
      <w:pPr>
        <w:keepNext/>
        <w:ind w:left="720" w:right="720"/>
        <w:jc w:val="both"/>
        <w:rPr>
          <w:rFonts w:eastAsia="Calibri" w:cs="Arial"/>
          <w:b/>
          <w:i/>
        </w:rPr>
      </w:pPr>
      <w:r w:rsidRPr="008E0890">
        <w:rPr>
          <w:rFonts w:eastAsia="Calibri" w:cs="Arial"/>
          <w:b/>
          <w:i/>
        </w:rPr>
        <w:lastRenderedPageBreak/>
        <w:t>(b)</w:t>
      </w:r>
      <w:r w:rsidRPr="008E0890">
        <w:rPr>
          <w:rFonts w:eastAsia="Calibri" w:cs="Arial"/>
          <w:b/>
          <w:i/>
        </w:rPr>
        <w:tab/>
        <w:t>The name, title or post-office address of the person to whom correspondence or communications in regard to the application are to be addressed.  Unless advised to the contrary, the Commission will serve notices, orders, and other papers upon the person so named.</w:t>
      </w:r>
    </w:p>
    <w:p w14:paraId="47E137F3" w14:textId="77777777" w:rsidR="008E0890" w:rsidRPr="008E0890" w:rsidRDefault="008E0890" w:rsidP="008E0890">
      <w:pPr>
        <w:ind w:left="720" w:right="720"/>
        <w:jc w:val="both"/>
        <w:rPr>
          <w:rFonts w:eastAsia="Calibri" w:cs="Arial"/>
        </w:rPr>
      </w:pPr>
    </w:p>
    <w:p w14:paraId="262C3514" w14:textId="77777777" w:rsidR="008E0890" w:rsidRPr="008E0890" w:rsidRDefault="008E0890" w:rsidP="008E0890">
      <w:pPr>
        <w:spacing w:line="480" w:lineRule="auto"/>
        <w:jc w:val="both"/>
        <w:rPr>
          <w:rFonts w:eastAsia="Calibri" w:cs="Arial"/>
        </w:rPr>
      </w:pPr>
      <w:r w:rsidRPr="008E0890">
        <w:rPr>
          <w:rFonts w:eastAsia="Calibri" w:cs="Arial"/>
        </w:rPr>
        <w:tab/>
        <w:t>All correspondence and communications related to this application should be addressed to the following:</w:t>
      </w:r>
    </w:p>
    <w:p w14:paraId="08FD04E7" w14:textId="77777777" w:rsidR="008E0890" w:rsidRPr="008E0890" w:rsidRDefault="008E0890" w:rsidP="008E0890">
      <w:pPr>
        <w:ind w:left="1440" w:right="1440"/>
      </w:pPr>
      <w:r w:rsidRPr="008E0890">
        <w:t>Elizabeth Wade, Esq.</w:t>
      </w:r>
    </w:p>
    <w:p w14:paraId="6DB1D414" w14:textId="77777777" w:rsidR="008E0890" w:rsidRPr="008E0890" w:rsidRDefault="008E0890" w:rsidP="008E0890">
      <w:pPr>
        <w:ind w:left="1440" w:right="1440"/>
      </w:pPr>
      <w:r w:rsidRPr="008E0890">
        <w:t>Southern Company Gas</w:t>
      </w:r>
    </w:p>
    <w:p w14:paraId="5A21EC04" w14:textId="77777777" w:rsidR="008E0890" w:rsidRPr="008E0890" w:rsidRDefault="008E0890" w:rsidP="008E0890">
      <w:pPr>
        <w:ind w:left="1440" w:right="1440"/>
      </w:pPr>
      <w:r w:rsidRPr="008E0890">
        <w:t>Ten Peachtree Place</w:t>
      </w:r>
    </w:p>
    <w:p w14:paraId="62682CE5" w14:textId="77777777" w:rsidR="008E0890" w:rsidRPr="008E0890" w:rsidRDefault="008E0890" w:rsidP="008E0890">
      <w:pPr>
        <w:ind w:left="1440" w:right="1440"/>
      </w:pPr>
      <w:r w:rsidRPr="008E0890">
        <w:t>Atlanta, Georgia 30309</w:t>
      </w:r>
      <w:r w:rsidRPr="008E0890">
        <w:br/>
        <w:t xml:space="preserve">email:  ewade@southernco.com </w:t>
      </w:r>
    </w:p>
    <w:p w14:paraId="518F260E" w14:textId="77777777" w:rsidR="008E0890" w:rsidRPr="008E0890" w:rsidRDefault="008E0890" w:rsidP="008E0890">
      <w:pPr>
        <w:ind w:left="1440"/>
      </w:pPr>
    </w:p>
    <w:p w14:paraId="7BB3D142" w14:textId="77777777" w:rsidR="008E0890" w:rsidRPr="008E0890" w:rsidRDefault="008E0890" w:rsidP="008E0890">
      <w:pPr>
        <w:ind w:left="1440"/>
      </w:pPr>
      <w:r w:rsidRPr="008E0890">
        <w:t>Blake O'Farrow</w:t>
      </w:r>
    </w:p>
    <w:p w14:paraId="3C6FB994" w14:textId="77777777" w:rsidR="008E0890" w:rsidRPr="008E0890" w:rsidRDefault="008E0890" w:rsidP="008E0890">
      <w:pPr>
        <w:ind w:left="1440"/>
      </w:pPr>
      <w:r w:rsidRPr="008E0890">
        <w:t>Southern Company Gas</w:t>
      </w:r>
    </w:p>
    <w:p w14:paraId="252F2C1F" w14:textId="77777777" w:rsidR="008E0890" w:rsidRPr="008E0890" w:rsidRDefault="008E0890" w:rsidP="008E0890">
      <w:pPr>
        <w:ind w:left="1440"/>
      </w:pPr>
      <w:r w:rsidRPr="008E0890">
        <w:t>Ten Peachtree Place</w:t>
      </w:r>
    </w:p>
    <w:p w14:paraId="1DBC746F" w14:textId="77777777" w:rsidR="008E0890" w:rsidRPr="008E0890" w:rsidRDefault="008E0890" w:rsidP="008E0890">
      <w:pPr>
        <w:ind w:left="1440"/>
      </w:pPr>
      <w:r w:rsidRPr="008E0890">
        <w:t>Atlanta, Georgia 30309</w:t>
      </w:r>
    </w:p>
    <w:p w14:paraId="61CB91A0" w14:textId="77777777" w:rsidR="008E0890" w:rsidRPr="008E0890" w:rsidRDefault="008E0890" w:rsidP="008E0890">
      <w:pPr>
        <w:ind w:left="1440"/>
      </w:pPr>
      <w:r w:rsidRPr="008E0890">
        <w:t>email:  bofarrow@southernco.com</w:t>
      </w:r>
    </w:p>
    <w:p w14:paraId="599E9605" w14:textId="77777777" w:rsidR="008E0890" w:rsidRPr="008E0890" w:rsidRDefault="008E0890" w:rsidP="008E0890">
      <w:pPr>
        <w:tabs>
          <w:tab w:val="left" w:pos="1440"/>
        </w:tabs>
        <w:ind w:left="1440"/>
        <w:jc w:val="both"/>
      </w:pPr>
    </w:p>
    <w:p w14:paraId="33EE1110" w14:textId="77777777" w:rsidR="008E0890" w:rsidRPr="008E0890" w:rsidRDefault="008E0890" w:rsidP="008E0890">
      <w:pPr>
        <w:ind w:left="1440"/>
        <w:jc w:val="both"/>
      </w:pPr>
      <w:r w:rsidRPr="008E0890">
        <w:t>Robert S. Highsmith Jr.</w:t>
      </w:r>
    </w:p>
    <w:p w14:paraId="4F116515" w14:textId="77777777" w:rsidR="008E0890" w:rsidRPr="008E0890" w:rsidRDefault="008E0890" w:rsidP="008E0890">
      <w:pPr>
        <w:ind w:left="1440"/>
        <w:jc w:val="both"/>
      </w:pPr>
      <w:r w:rsidRPr="008E0890">
        <w:t>Lindsey S. Williamson</w:t>
      </w:r>
    </w:p>
    <w:p w14:paraId="695FC166" w14:textId="77777777" w:rsidR="008E0890" w:rsidRPr="008E0890" w:rsidRDefault="008E0890" w:rsidP="008E0890">
      <w:pPr>
        <w:ind w:left="1440"/>
        <w:jc w:val="both"/>
      </w:pPr>
      <w:r w:rsidRPr="008E0890">
        <w:t>Holland &amp; Knight LLP</w:t>
      </w:r>
    </w:p>
    <w:p w14:paraId="198B600A" w14:textId="77777777" w:rsidR="008E0890" w:rsidRPr="008E0890" w:rsidRDefault="008E0890" w:rsidP="008E0890">
      <w:pPr>
        <w:ind w:left="1440"/>
        <w:jc w:val="both"/>
      </w:pPr>
      <w:r w:rsidRPr="008E0890">
        <w:t>Regions Plaza, Suite 1800</w:t>
      </w:r>
    </w:p>
    <w:p w14:paraId="12F02E63" w14:textId="77777777" w:rsidR="008E0890" w:rsidRPr="008E0890" w:rsidRDefault="008E0890" w:rsidP="008E0890">
      <w:pPr>
        <w:ind w:left="1440"/>
        <w:jc w:val="both"/>
      </w:pPr>
      <w:r w:rsidRPr="008E0890">
        <w:t>1180 West Peachtree Street, NW</w:t>
      </w:r>
    </w:p>
    <w:p w14:paraId="23303BC5" w14:textId="77777777" w:rsidR="008E0890" w:rsidRPr="008E0890" w:rsidRDefault="008E0890" w:rsidP="008E0890">
      <w:pPr>
        <w:ind w:left="1440"/>
        <w:jc w:val="both"/>
        <w:rPr>
          <w:rFonts w:eastAsia="Calibri" w:cs="Arial"/>
        </w:rPr>
      </w:pPr>
      <w:r w:rsidRPr="008E0890">
        <w:rPr>
          <w:rFonts w:eastAsia="Calibri" w:cs="Arial"/>
        </w:rPr>
        <w:t>Atlanta, Georgia  30309</w:t>
      </w:r>
    </w:p>
    <w:p w14:paraId="0C71CA10" w14:textId="77777777" w:rsidR="008E0890" w:rsidRPr="008E0890" w:rsidRDefault="008E0890" w:rsidP="008E0890">
      <w:pPr>
        <w:ind w:left="1440"/>
        <w:jc w:val="both"/>
        <w:rPr>
          <w:rFonts w:eastAsia="Calibri" w:cs="Arial"/>
        </w:rPr>
      </w:pPr>
      <w:r w:rsidRPr="008E0890">
        <w:rPr>
          <w:rFonts w:eastAsia="Calibri" w:cs="Arial"/>
        </w:rPr>
        <w:t>email:  robert.highsmith@hklaw.com</w:t>
      </w:r>
    </w:p>
    <w:p w14:paraId="046184F5" w14:textId="77777777" w:rsidR="008E0890" w:rsidRPr="008E0890" w:rsidRDefault="008E0890" w:rsidP="008E0890">
      <w:pPr>
        <w:ind w:left="1440"/>
        <w:jc w:val="both"/>
        <w:rPr>
          <w:rFonts w:eastAsia="Calibri" w:cs="Arial"/>
          <w:u w:val="single"/>
        </w:rPr>
      </w:pPr>
      <w:r w:rsidRPr="008E0890">
        <w:rPr>
          <w:rFonts w:eastAsia="Calibri" w:cs="Arial"/>
        </w:rPr>
        <w:t>email:  lindsey.williamson@hklaw.com</w:t>
      </w:r>
    </w:p>
    <w:p w14:paraId="2C3666E0" w14:textId="77777777" w:rsidR="008E0890" w:rsidRPr="008E0890" w:rsidRDefault="008E0890" w:rsidP="008E0890">
      <w:pPr>
        <w:ind w:left="1440"/>
        <w:jc w:val="both"/>
        <w:rPr>
          <w:rFonts w:eastAsia="Calibri" w:cs="Arial"/>
          <w:u w:val="single"/>
        </w:rPr>
      </w:pPr>
    </w:p>
    <w:p w14:paraId="3E1557DF" w14:textId="77777777" w:rsidR="008E0890" w:rsidRPr="008E0890" w:rsidRDefault="008E0890" w:rsidP="008E0890">
      <w:pPr>
        <w:ind w:left="720" w:right="720"/>
        <w:jc w:val="both"/>
        <w:rPr>
          <w:rFonts w:eastAsia="Calibri" w:cs="Arial"/>
          <w:b/>
          <w:i/>
        </w:rPr>
      </w:pPr>
      <w:r w:rsidRPr="008E0890">
        <w:rPr>
          <w:rFonts w:eastAsia="Calibri" w:cs="Arial"/>
          <w:b/>
          <w:i/>
        </w:rPr>
        <w:t>(c)</w:t>
      </w:r>
      <w:r w:rsidRPr="008E0890">
        <w:rPr>
          <w:rFonts w:eastAsia="Calibri" w:cs="Arial"/>
          <w:b/>
          <w:i/>
        </w:rPr>
        <w:tab/>
        <w:t>A brief but accurate description of the project or facilities for which a certificate is sought and the dates on which it is intended to begin and complete construction or acquisition.</w:t>
      </w:r>
    </w:p>
    <w:p w14:paraId="53D8DE34" w14:textId="77777777" w:rsidR="008E0890" w:rsidRPr="008E0890" w:rsidRDefault="008E0890" w:rsidP="008E0890">
      <w:pPr>
        <w:ind w:left="720" w:right="720"/>
        <w:jc w:val="both"/>
        <w:rPr>
          <w:rFonts w:eastAsia="Calibri" w:cs="Arial"/>
        </w:rPr>
      </w:pPr>
    </w:p>
    <w:p w14:paraId="41D142B6" w14:textId="7C8A1E28" w:rsidR="008E0890" w:rsidRPr="008E0890" w:rsidRDefault="008E0890" w:rsidP="008E0890">
      <w:pPr>
        <w:spacing w:line="480" w:lineRule="auto"/>
        <w:jc w:val="both"/>
        <w:rPr>
          <w:rFonts w:eastAsia="Calibri" w:cs="Arial"/>
        </w:rPr>
      </w:pPr>
      <w:r w:rsidRPr="008E0890">
        <w:rPr>
          <w:rFonts w:eastAsia="Calibri" w:cs="Arial"/>
        </w:rPr>
        <w:tab/>
        <w:t xml:space="preserve">AGL seeks an amended Certificate to conform its current Certificate boundaries in </w:t>
      </w:r>
      <w:r>
        <w:rPr>
          <w:rFonts w:eastAsia="Calibri" w:cs="Arial"/>
        </w:rPr>
        <w:t>Jackson</w:t>
      </w:r>
      <w:r w:rsidRPr="008E0890">
        <w:rPr>
          <w:rFonts w:eastAsia="Calibri" w:cs="Arial"/>
        </w:rPr>
        <w:t xml:space="preserve"> County to the safety-based boundaries requested under the Commission’s Countywide Safety Plan Rule.  AGL is not engaging in any new projects or building any new facilities.  </w:t>
      </w:r>
    </w:p>
    <w:p w14:paraId="13F92772" w14:textId="77777777" w:rsidR="008E0890" w:rsidRPr="008E0890" w:rsidRDefault="008E0890" w:rsidP="008E0890">
      <w:pPr>
        <w:ind w:left="720" w:right="720"/>
        <w:jc w:val="both"/>
        <w:rPr>
          <w:rFonts w:eastAsia="Calibri" w:cs="Arial"/>
          <w:b/>
          <w:i/>
        </w:rPr>
      </w:pPr>
      <w:r w:rsidRPr="008E0890">
        <w:rPr>
          <w:rFonts w:eastAsia="Calibri" w:cs="Arial"/>
          <w:b/>
          <w:i/>
        </w:rPr>
        <w:t>(d)</w:t>
      </w:r>
      <w:r w:rsidRPr="008E0890">
        <w:rPr>
          <w:rFonts w:eastAsia="Calibri" w:cs="Arial"/>
          <w:b/>
          <w:i/>
        </w:rPr>
        <w:tab/>
        <w:t xml:space="preserve">A statement setting forth the service proposed to be rendered by applicant, showing communities proposed to be served, with the population of each, main line industrial customers, sales or interchange with other utilities and any other service.  In describing such other service, furnish the name of any other utility rendering service within any county in which any community or customer to be served by applicant is located, together with a general statement of pertinent facts </w:t>
      </w:r>
      <w:r w:rsidRPr="008E0890">
        <w:rPr>
          <w:rFonts w:eastAsia="Calibri" w:cs="Arial"/>
          <w:b/>
          <w:i/>
        </w:rPr>
        <w:lastRenderedPageBreak/>
        <w:t>as to the extent and nature of such existing service, specifying whether such other utility is serving natural or manufactured gas.</w:t>
      </w:r>
    </w:p>
    <w:p w14:paraId="586B0665" w14:textId="77777777" w:rsidR="008E0890" w:rsidRPr="008E0890" w:rsidRDefault="008E0890" w:rsidP="008E0890">
      <w:pPr>
        <w:ind w:left="720" w:right="720"/>
        <w:jc w:val="both"/>
        <w:rPr>
          <w:rFonts w:eastAsia="Calibri" w:cs="Arial"/>
        </w:rPr>
      </w:pPr>
    </w:p>
    <w:p w14:paraId="1CE1438F" w14:textId="61F9990B" w:rsidR="008E0890" w:rsidRPr="008E0890" w:rsidRDefault="008E0890" w:rsidP="008E0890">
      <w:pPr>
        <w:spacing w:line="480" w:lineRule="auto"/>
        <w:jc w:val="both"/>
        <w:rPr>
          <w:rFonts w:eastAsia="Calibri" w:cs="Arial"/>
          <w:b/>
        </w:rPr>
      </w:pPr>
      <w:r w:rsidRPr="008E0890">
        <w:rPr>
          <w:rFonts w:eastAsia="Calibri" w:cs="Arial"/>
        </w:rPr>
        <w:tab/>
        <w:t xml:space="preserve">AGL seeks an amended Certificate to conform its current Certificate boundaries in </w:t>
      </w:r>
      <w:r>
        <w:rPr>
          <w:rFonts w:eastAsia="Calibri" w:cs="Arial"/>
        </w:rPr>
        <w:t>Jackson</w:t>
      </w:r>
      <w:r w:rsidRPr="008E0890">
        <w:rPr>
          <w:rFonts w:eastAsia="Calibri" w:cs="Arial"/>
        </w:rPr>
        <w:t xml:space="preserve"> County to the safety-based boundaries requested under the Commission’s Countywide Safety Plan Rule.  AGL is not engaging in any new projects or building any new facilities.</w:t>
      </w:r>
      <w:r w:rsidRPr="008E0890">
        <w:rPr>
          <w:rFonts w:eastAsia="Calibri" w:cs="Arial"/>
        </w:rPr>
        <w:tab/>
      </w:r>
    </w:p>
    <w:p w14:paraId="08E989E3" w14:textId="77777777" w:rsidR="008E0890" w:rsidRPr="008E0890" w:rsidRDefault="008E0890" w:rsidP="008E0890">
      <w:pPr>
        <w:ind w:left="720" w:right="720"/>
        <w:jc w:val="both"/>
        <w:rPr>
          <w:rFonts w:eastAsia="Calibri" w:cs="Arial"/>
          <w:b/>
          <w:i/>
        </w:rPr>
      </w:pPr>
      <w:r w:rsidRPr="008E0890">
        <w:rPr>
          <w:rFonts w:eastAsia="Calibri" w:cs="Arial"/>
          <w:b/>
          <w:i/>
        </w:rPr>
        <w:t>(e)</w:t>
      </w:r>
      <w:r w:rsidRPr="008E0890">
        <w:rPr>
          <w:rFonts w:eastAsia="Calibri" w:cs="Arial"/>
          <w:b/>
          <w:i/>
        </w:rPr>
        <w:tab/>
        <w:t>A description of the facilities proposed to be constructed, acquired or operated, giving, insofar as such information may be pertinent, the size, capacity, length and location of pipelines and laterals; the extent of distribution systems; the location, rated horsepower and capacity of all compressor stations; the location and description of other important property units; a description of the proposed manner or method of operating said proposed facilities, including proposed operating pressures, the capacity of the proposed facilities, estimates of maximum and minimum day demands, and any other pertinent facts showing that such facilities will be capable of performing adequately the service which the applicant proposed to render.  In connection herewith the applicant shall furnish:</w:t>
      </w:r>
    </w:p>
    <w:p w14:paraId="025B8124" w14:textId="77777777" w:rsidR="008E0890" w:rsidRPr="008E0890" w:rsidRDefault="008E0890" w:rsidP="008E0890">
      <w:pPr>
        <w:ind w:left="720" w:right="720"/>
        <w:jc w:val="both"/>
        <w:rPr>
          <w:rFonts w:eastAsia="Calibri" w:cs="Arial"/>
          <w:i/>
        </w:rPr>
      </w:pPr>
    </w:p>
    <w:p w14:paraId="0B75F3FC" w14:textId="742A1A05" w:rsidR="008E0890" w:rsidRPr="008E0890" w:rsidRDefault="008E0890" w:rsidP="008E0890">
      <w:pPr>
        <w:spacing w:line="480" w:lineRule="auto"/>
        <w:jc w:val="both"/>
        <w:rPr>
          <w:rFonts w:eastAsia="Calibri" w:cs="Arial"/>
          <w:b/>
        </w:rPr>
      </w:pPr>
      <w:r w:rsidRPr="008E0890">
        <w:rPr>
          <w:rFonts w:eastAsia="Calibri" w:cs="Arial"/>
        </w:rPr>
        <w:tab/>
        <w:t xml:space="preserve">AGL seeks an amended Certificate to conform its current Certificate boundaries in </w:t>
      </w:r>
      <w:r>
        <w:rPr>
          <w:rFonts w:eastAsia="Calibri" w:cs="Arial"/>
        </w:rPr>
        <w:t>Jackson</w:t>
      </w:r>
      <w:r w:rsidRPr="008E0890">
        <w:rPr>
          <w:rFonts w:eastAsia="Calibri" w:cs="Arial"/>
        </w:rPr>
        <w:t xml:space="preserve"> County to the safety-based boundaries requested under the Commission’s Countywide Safety Plan Rule.  AGL is not engaging in any new projects or building any new facilities.</w:t>
      </w:r>
    </w:p>
    <w:p w14:paraId="471DBCFA" w14:textId="77777777" w:rsidR="008E0890" w:rsidRPr="008E0890" w:rsidRDefault="008E0890" w:rsidP="008E0890">
      <w:pPr>
        <w:ind w:left="1440" w:right="720" w:hanging="720"/>
        <w:jc w:val="both"/>
        <w:rPr>
          <w:rFonts w:eastAsia="Calibri" w:cs="Arial"/>
          <w:b/>
          <w:i/>
        </w:rPr>
      </w:pPr>
      <w:r w:rsidRPr="008E0890">
        <w:rPr>
          <w:rFonts w:eastAsia="Calibri" w:cs="Arial"/>
        </w:rPr>
        <w:tab/>
      </w:r>
      <w:r w:rsidRPr="008E0890">
        <w:rPr>
          <w:rFonts w:eastAsia="Calibri" w:cs="Arial"/>
          <w:b/>
          <w:i/>
        </w:rPr>
        <w:t>1.</w:t>
      </w:r>
      <w:r w:rsidRPr="008E0890">
        <w:rPr>
          <w:rFonts w:eastAsia="Calibri" w:cs="Arial"/>
          <w:b/>
          <w:i/>
        </w:rPr>
        <w:tab/>
        <w:t>Fifteen (15) copies of a map delineating the size and location of applicant’s proposed pipe lines, or distribution system, the communities to be served, the points of connection with existing facilities and the location of points of gas supply to be utilized in connection with the proposed facilities; such map shall include roads, waterways and any other natural boundaries to enable the Commission to distinguish the true location of the proposed facilities; as well as any other operator’s gas facilities within 1,200 feet of the applicant’s proposed facilities.  The location of the proposed pipeline or distribution system and other gas operator’s facilities must be delineated in contrasting colors.  The maps shall be at least 11 x 14 inches.</w:t>
      </w:r>
    </w:p>
    <w:p w14:paraId="5AE796A8" w14:textId="77777777" w:rsidR="008E0890" w:rsidRPr="008E0890" w:rsidRDefault="008E0890" w:rsidP="008E0890">
      <w:pPr>
        <w:ind w:left="1440" w:right="720" w:hanging="720"/>
        <w:jc w:val="both"/>
        <w:rPr>
          <w:rFonts w:eastAsia="Calibri" w:cs="Arial"/>
        </w:rPr>
      </w:pPr>
    </w:p>
    <w:p w14:paraId="018B7F68" w14:textId="1193F4C9" w:rsidR="008E0890" w:rsidRPr="008E0890" w:rsidRDefault="008E0890" w:rsidP="008E0890">
      <w:pPr>
        <w:spacing w:line="480" w:lineRule="auto"/>
        <w:jc w:val="both"/>
        <w:rPr>
          <w:rFonts w:eastAsia="Calibri" w:cs="Arial"/>
        </w:rPr>
      </w:pPr>
      <w:r w:rsidRPr="008E0890">
        <w:rPr>
          <w:rFonts w:eastAsia="Calibri" w:cs="Arial"/>
        </w:rPr>
        <w:tab/>
        <w:t xml:space="preserve">AGL will be providing the same distribution service that it currently provides and was previously certificated to provide.  AGL is simply seeking an amendment to its Certificate to revise its service boundaries to conform to the safety-based boundaries requested under the </w:t>
      </w:r>
      <w:r w:rsidRPr="008E0890">
        <w:rPr>
          <w:rFonts w:eastAsia="Calibri" w:cs="Arial"/>
        </w:rPr>
        <w:lastRenderedPageBreak/>
        <w:t xml:space="preserve">Commission’s Countywide Safety Plan Rule.  AGL refers the Commission to the map </w:t>
      </w:r>
      <w:r w:rsidR="009A77C5">
        <w:rPr>
          <w:rFonts w:eastAsia="Calibri" w:cs="Arial"/>
        </w:rPr>
        <w:t>attached</w:t>
      </w:r>
      <w:r w:rsidRPr="008E0890">
        <w:rPr>
          <w:rFonts w:eastAsia="Calibri" w:cs="Arial"/>
        </w:rPr>
        <w:t xml:space="preserve"> to its Countywide Safety Plan that shows all operators with the requested safety-based boundaries.  </w:t>
      </w:r>
    </w:p>
    <w:p w14:paraId="5FA35A1F" w14:textId="77777777" w:rsidR="008E0890" w:rsidRPr="008E0890" w:rsidRDefault="008E0890" w:rsidP="008E0890">
      <w:pPr>
        <w:ind w:left="1440" w:right="720" w:hanging="720"/>
        <w:jc w:val="both"/>
        <w:rPr>
          <w:rFonts w:eastAsia="Calibri" w:cs="Arial"/>
          <w:b/>
          <w:i/>
        </w:rPr>
      </w:pPr>
      <w:r w:rsidRPr="008E0890">
        <w:rPr>
          <w:rFonts w:eastAsia="Calibri" w:cs="Arial"/>
        </w:rPr>
        <w:tab/>
      </w:r>
      <w:r w:rsidRPr="008E0890">
        <w:rPr>
          <w:rFonts w:eastAsia="Calibri" w:cs="Arial"/>
          <w:b/>
          <w:i/>
        </w:rPr>
        <w:t>2.</w:t>
      </w:r>
      <w:r w:rsidRPr="008E0890">
        <w:rPr>
          <w:rFonts w:eastAsia="Calibri" w:cs="Arial"/>
          <w:b/>
          <w:i/>
        </w:rPr>
        <w:tab/>
        <w:t>A statement setting forth all contracts for the construction, purchase or lease of the proposed facilities and giving the affiliation, if any, between applicant and any other party to said contract.  A detailed breakdown of costs must be included for the construction, purchase or lease of the proposed facilities.  The cost breakdown shall include the following:</w:t>
      </w:r>
    </w:p>
    <w:p w14:paraId="18C550F3" w14:textId="77777777" w:rsidR="008E0890" w:rsidRPr="008E0890" w:rsidRDefault="008E0890" w:rsidP="008E0890">
      <w:pPr>
        <w:ind w:left="720" w:right="720"/>
        <w:jc w:val="both"/>
        <w:rPr>
          <w:rFonts w:eastAsia="Calibri" w:cs="Arial"/>
        </w:rPr>
      </w:pPr>
    </w:p>
    <w:p w14:paraId="64BF389E" w14:textId="77777777" w:rsidR="008E0890" w:rsidRPr="008E0890" w:rsidRDefault="008E0890" w:rsidP="008E0890">
      <w:pPr>
        <w:spacing w:line="480" w:lineRule="auto"/>
        <w:jc w:val="both"/>
        <w:rPr>
          <w:rFonts w:eastAsia="Calibri" w:cs="Arial"/>
        </w:rPr>
      </w:pPr>
      <w:r w:rsidRPr="008E0890">
        <w:rPr>
          <w:rFonts w:eastAsia="Calibri" w:cs="Arial"/>
        </w:rPr>
        <w:tab/>
        <w:t>AGL will be providing the same distribution service that it currently provides and was previously certificated to provide.  It is not constructing, purchasing, or leasing any new facilities.  AGL is simply seeking an amendment to its Certificate to revise its service boundaries to conform to the safety-based boundaries requested under the Commission’s Countywide Safety Plan Rule.</w:t>
      </w:r>
    </w:p>
    <w:p w14:paraId="16EBE409" w14:textId="77777777" w:rsidR="008E0890" w:rsidRPr="008E0890" w:rsidRDefault="008E0890" w:rsidP="008E0890">
      <w:pPr>
        <w:ind w:left="720" w:right="720"/>
        <w:jc w:val="both"/>
        <w:rPr>
          <w:rFonts w:eastAsia="Calibri" w:cs="Arial"/>
          <w:b/>
          <w:i/>
        </w:rPr>
      </w:pPr>
      <w:r w:rsidRPr="008E0890">
        <w:rPr>
          <w:rFonts w:eastAsia="Calibri" w:cs="Arial"/>
        </w:rPr>
        <w:tab/>
      </w:r>
      <w:r w:rsidRPr="008E0890">
        <w:rPr>
          <w:rFonts w:eastAsia="Calibri" w:cs="Arial"/>
        </w:rPr>
        <w:tab/>
      </w:r>
      <w:r w:rsidRPr="008E0890">
        <w:rPr>
          <w:rFonts w:eastAsia="Calibri" w:cs="Arial"/>
          <w:b/>
          <w:i/>
        </w:rPr>
        <w:t>(i)</w:t>
      </w:r>
      <w:r w:rsidRPr="008E0890">
        <w:rPr>
          <w:rFonts w:eastAsia="Calibri" w:cs="Arial"/>
          <w:b/>
          <w:i/>
        </w:rPr>
        <w:tab/>
        <w:t>Overall cost of the project,</w:t>
      </w:r>
    </w:p>
    <w:p w14:paraId="7297F08D" w14:textId="77777777" w:rsidR="008E0890" w:rsidRPr="008E0890" w:rsidRDefault="008E0890" w:rsidP="008E0890">
      <w:pPr>
        <w:ind w:left="720" w:right="720"/>
        <w:jc w:val="both"/>
        <w:rPr>
          <w:rFonts w:eastAsia="Calibri" w:cs="Arial"/>
        </w:rPr>
      </w:pPr>
    </w:p>
    <w:p w14:paraId="49F455C5" w14:textId="77777777" w:rsidR="008E0890" w:rsidRPr="008E0890" w:rsidRDefault="008E0890" w:rsidP="008E0890">
      <w:pPr>
        <w:spacing w:line="480" w:lineRule="auto"/>
        <w:jc w:val="both"/>
        <w:rPr>
          <w:rFonts w:eastAsia="Calibri" w:cs="Arial"/>
          <w:i/>
        </w:rPr>
      </w:pPr>
      <w:r w:rsidRPr="008E0890">
        <w:rPr>
          <w:rFonts w:eastAsia="Calibri" w:cs="Arial"/>
          <w:b/>
        </w:rPr>
        <w:tab/>
      </w:r>
      <w:r w:rsidRPr="008E0890">
        <w:rPr>
          <w:rFonts w:eastAsia="Calibri" w:cs="Arial"/>
        </w:rPr>
        <w:t xml:space="preserve">Not applicable.  See response to (e)2., </w:t>
      </w:r>
      <w:r w:rsidRPr="008E0890">
        <w:rPr>
          <w:rFonts w:eastAsia="Calibri" w:cs="Arial"/>
          <w:i/>
        </w:rPr>
        <w:t>supra.</w:t>
      </w:r>
    </w:p>
    <w:p w14:paraId="3D8B4CD8" w14:textId="77777777" w:rsidR="008E0890" w:rsidRPr="008E0890" w:rsidRDefault="008E0890" w:rsidP="008E0890">
      <w:pPr>
        <w:ind w:left="720" w:right="720"/>
        <w:jc w:val="both"/>
        <w:rPr>
          <w:rFonts w:eastAsia="Calibri" w:cs="Arial"/>
          <w:b/>
          <w:i/>
        </w:rPr>
      </w:pPr>
      <w:r w:rsidRPr="008E0890">
        <w:rPr>
          <w:rFonts w:eastAsia="Calibri" w:cs="Arial"/>
        </w:rPr>
        <w:tab/>
      </w:r>
      <w:r w:rsidRPr="008E0890">
        <w:rPr>
          <w:rFonts w:eastAsia="Calibri" w:cs="Arial"/>
        </w:rPr>
        <w:tab/>
      </w:r>
      <w:r w:rsidRPr="008E0890">
        <w:rPr>
          <w:rFonts w:eastAsia="Calibri" w:cs="Arial"/>
          <w:b/>
          <w:i/>
        </w:rPr>
        <w:t>(ii)</w:t>
      </w:r>
      <w:r w:rsidRPr="008E0890">
        <w:rPr>
          <w:rFonts w:eastAsia="Calibri" w:cs="Arial"/>
          <w:b/>
          <w:i/>
        </w:rPr>
        <w:tab/>
        <w:t>Cost per foot for each size of pipe,</w:t>
      </w:r>
    </w:p>
    <w:p w14:paraId="240FD1FD" w14:textId="77777777" w:rsidR="008E0890" w:rsidRPr="008E0890" w:rsidRDefault="008E0890" w:rsidP="008E0890">
      <w:pPr>
        <w:ind w:left="720" w:right="720"/>
        <w:jc w:val="both"/>
        <w:rPr>
          <w:rFonts w:eastAsia="Calibri" w:cs="Arial"/>
        </w:rPr>
      </w:pPr>
    </w:p>
    <w:p w14:paraId="0DF79062" w14:textId="77777777" w:rsidR="008E0890" w:rsidRPr="008E0890" w:rsidRDefault="008E0890" w:rsidP="008E0890">
      <w:pPr>
        <w:spacing w:line="480" w:lineRule="auto"/>
        <w:jc w:val="both"/>
        <w:rPr>
          <w:rFonts w:eastAsia="Calibri" w:cs="Arial"/>
        </w:rPr>
      </w:pPr>
      <w:r w:rsidRPr="008E0890">
        <w:rPr>
          <w:rFonts w:eastAsia="Calibri" w:cs="Arial"/>
        </w:rPr>
        <w:tab/>
        <w:t xml:space="preserve">Not applicable.  See response to (e)2., </w:t>
      </w:r>
      <w:r w:rsidRPr="008E0890">
        <w:rPr>
          <w:rFonts w:eastAsia="Calibri" w:cs="Arial"/>
          <w:i/>
        </w:rPr>
        <w:t>supra.</w:t>
      </w:r>
    </w:p>
    <w:p w14:paraId="6D6ABF4A" w14:textId="77777777" w:rsidR="008E0890" w:rsidRPr="008E0890" w:rsidRDefault="008E0890" w:rsidP="008E0890">
      <w:pPr>
        <w:keepNext/>
        <w:ind w:left="720" w:right="720"/>
        <w:jc w:val="both"/>
        <w:rPr>
          <w:rFonts w:eastAsia="Calibri" w:cs="Arial"/>
          <w:i/>
        </w:rPr>
      </w:pPr>
      <w:r w:rsidRPr="008E0890">
        <w:rPr>
          <w:rFonts w:eastAsia="Calibri" w:cs="Arial"/>
        </w:rPr>
        <w:tab/>
      </w:r>
      <w:r w:rsidRPr="008E0890">
        <w:rPr>
          <w:rFonts w:eastAsia="Calibri" w:cs="Arial"/>
        </w:rPr>
        <w:tab/>
      </w:r>
      <w:r w:rsidRPr="008E0890">
        <w:rPr>
          <w:rFonts w:eastAsia="Calibri" w:cs="Arial"/>
          <w:b/>
          <w:i/>
        </w:rPr>
        <w:t>(iii)</w:t>
      </w:r>
      <w:r w:rsidRPr="008E0890">
        <w:rPr>
          <w:rFonts w:eastAsia="Calibri" w:cs="Arial"/>
          <w:b/>
          <w:i/>
        </w:rPr>
        <w:tab/>
        <w:t>Cost for right-of-way,</w:t>
      </w:r>
    </w:p>
    <w:p w14:paraId="333962DC" w14:textId="77777777" w:rsidR="008E0890" w:rsidRPr="008E0890" w:rsidRDefault="008E0890" w:rsidP="008E0890">
      <w:pPr>
        <w:keepNext/>
        <w:ind w:left="720" w:right="720"/>
        <w:jc w:val="both"/>
        <w:rPr>
          <w:rFonts w:eastAsia="Calibri" w:cs="Arial"/>
        </w:rPr>
      </w:pPr>
    </w:p>
    <w:p w14:paraId="3B9257D5" w14:textId="77777777" w:rsidR="008E0890" w:rsidRPr="008E0890" w:rsidRDefault="008E0890" w:rsidP="008E0890">
      <w:pPr>
        <w:keepNext/>
        <w:spacing w:line="480" w:lineRule="auto"/>
        <w:jc w:val="both"/>
        <w:rPr>
          <w:rFonts w:eastAsia="Calibri" w:cs="Arial"/>
        </w:rPr>
      </w:pPr>
      <w:r w:rsidRPr="008E0890">
        <w:rPr>
          <w:rFonts w:eastAsia="Calibri" w:cs="Arial"/>
        </w:rPr>
        <w:tab/>
        <w:t xml:space="preserve">Not applicable.  See response to (e)2., </w:t>
      </w:r>
      <w:r w:rsidRPr="008E0890">
        <w:rPr>
          <w:rFonts w:eastAsia="Calibri" w:cs="Arial"/>
          <w:i/>
        </w:rPr>
        <w:t>supra.</w:t>
      </w:r>
    </w:p>
    <w:p w14:paraId="78404BE9" w14:textId="77777777" w:rsidR="008E0890" w:rsidRPr="008E0890" w:rsidRDefault="008E0890" w:rsidP="008E0890">
      <w:pPr>
        <w:keepNext/>
        <w:ind w:left="720" w:right="720"/>
        <w:jc w:val="both"/>
        <w:rPr>
          <w:rFonts w:eastAsia="Calibri" w:cs="Arial"/>
          <w:b/>
          <w:i/>
        </w:rPr>
      </w:pPr>
      <w:r w:rsidRPr="008E0890">
        <w:rPr>
          <w:rFonts w:eastAsia="Calibri" w:cs="Arial"/>
        </w:rPr>
        <w:tab/>
      </w:r>
      <w:r w:rsidRPr="008E0890">
        <w:rPr>
          <w:rFonts w:eastAsia="Calibri" w:cs="Arial"/>
        </w:rPr>
        <w:tab/>
      </w:r>
      <w:r w:rsidRPr="008E0890">
        <w:rPr>
          <w:rFonts w:eastAsia="Calibri" w:cs="Arial"/>
          <w:b/>
          <w:i/>
        </w:rPr>
        <w:t>(iv)</w:t>
      </w:r>
      <w:r w:rsidRPr="008E0890">
        <w:rPr>
          <w:rFonts w:eastAsia="Calibri" w:cs="Arial"/>
          <w:b/>
          <w:i/>
        </w:rPr>
        <w:tab/>
        <w:t>Financing costs,</w:t>
      </w:r>
    </w:p>
    <w:p w14:paraId="55AD1910" w14:textId="77777777" w:rsidR="008E0890" w:rsidRPr="008E0890" w:rsidRDefault="008E0890" w:rsidP="008E0890">
      <w:pPr>
        <w:ind w:left="720" w:right="720"/>
        <w:jc w:val="both"/>
        <w:rPr>
          <w:rFonts w:eastAsia="Calibri" w:cs="Arial"/>
        </w:rPr>
      </w:pPr>
    </w:p>
    <w:p w14:paraId="6CA7588C" w14:textId="77777777" w:rsidR="008E0890" w:rsidRPr="008E0890" w:rsidRDefault="008E0890" w:rsidP="008E0890">
      <w:pPr>
        <w:spacing w:line="480" w:lineRule="auto"/>
        <w:jc w:val="both"/>
        <w:rPr>
          <w:rFonts w:eastAsia="Calibri" w:cs="Arial"/>
        </w:rPr>
      </w:pPr>
      <w:r w:rsidRPr="008E0890">
        <w:rPr>
          <w:rFonts w:eastAsia="Calibri" w:cs="Arial"/>
        </w:rPr>
        <w:tab/>
        <w:t xml:space="preserve">Not applicable.  See response to (e)2., </w:t>
      </w:r>
      <w:r w:rsidRPr="008E0890">
        <w:rPr>
          <w:rFonts w:eastAsia="Calibri" w:cs="Arial"/>
          <w:i/>
        </w:rPr>
        <w:t>supra.</w:t>
      </w:r>
    </w:p>
    <w:p w14:paraId="6AFCD59D" w14:textId="77777777" w:rsidR="008E0890" w:rsidRPr="008E0890" w:rsidRDefault="008E0890" w:rsidP="008E0890">
      <w:pPr>
        <w:ind w:left="720" w:right="720"/>
        <w:jc w:val="both"/>
        <w:rPr>
          <w:rFonts w:eastAsia="Calibri" w:cs="Arial"/>
          <w:b/>
          <w:i/>
        </w:rPr>
      </w:pPr>
      <w:r w:rsidRPr="008E0890">
        <w:rPr>
          <w:rFonts w:eastAsia="Calibri" w:cs="Arial"/>
        </w:rPr>
        <w:tab/>
      </w:r>
      <w:r w:rsidRPr="008E0890">
        <w:rPr>
          <w:rFonts w:eastAsia="Calibri" w:cs="Arial"/>
        </w:rPr>
        <w:tab/>
      </w:r>
      <w:r w:rsidRPr="008E0890">
        <w:rPr>
          <w:rFonts w:eastAsia="Calibri" w:cs="Arial"/>
          <w:b/>
          <w:i/>
        </w:rPr>
        <w:t>(v)</w:t>
      </w:r>
      <w:r w:rsidRPr="008E0890">
        <w:rPr>
          <w:rFonts w:eastAsia="Calibri" w:cs="Arial"/>
          <w:b/>
          <w:i/>
        </w:rPr>
        <w:tab/>
        <w:t>Cost of labor, and</w:t>
      </w:r>
    </w:p>
    <w:p w14:paraId="009BD177" w14:textId="77777777" w:rsidR="008E0890" w:rsidRPr="008E0890" w:rsidRDefault="008E0890" w:rsidP="008E0890">
      <w:pPr>
        <w:ind w:left="720" w:right="720"/>
        <w:jc w:val="both"/>
        <w:rPr>
          <w:rFonts w:eastAsia="Calibri" w:cs="Arial"/>
        </w:rPr>
      </w:pPr>
    </w:p>
    <w:p w14:paraId="74BF6538" w14:textId="77777777" w:rsidR="008E0890" w:rsidRPr="008E0890" w:rsidRDefault="008E0890" w:rsidP="008E0890">
      <w:pPr>
        <w:spacing w:line="480" w:lineRule="auto"/>
        <w:jc w:val="both"/>
        <w:rPr>
          <w:rFonts w:eastAsia="Calibri" w:cs="Arial"/>
        </w:rPr>
      </w:pPr>
      <w:r w:rsidRPr="008E0890">
        <w:rPr>
          <w:rFonts w:eastAsia="Calibri" w:cs="Arial"/>
        </w:rPr>
        <w:tab/>
        <w:t xml:space="preserve">Not applicable.  See response to (e)2., </w:t>
      </w:r>
      <w:r w:rsidRPr="008E0890">
        <w:rPr>
          <w:rFonts w:eastAsia="Calibri" w:cs="Arial"/>
          <w:i/>
        </w:rPr>
        <w:t>supra.</w:t>
      </w:r>
    </w:p>
    <w:p w14:paraId="6D9B0EE0" w14:textId="77777777" w:rsidR="008E0890" w:rsidRPr="008E0890" w:rsidRDefault="008E0890" w:rsidP="008E0890">
      <w:pPr>
        <w:ind w:left="720" w:right="720"/>
        <w:jc w:val="both"/>
        <w:rPr>
          <w:rFonts w:eastAsia="Calibri" w:cs="Arial"/>
          <w:b/>
          <w:i/>
        </w:rPr>
      </w:pPr>
      <w:r w:rsidRPr="008E0890">
        <w:rPr>
          <w:rFonts w:eastAsia="Calibri" w:cs="Arial"/>
        </w:rPr>
        <w:tab/>
      </w:r>
      <w:r w:rsidRPr="008E0890">
        <w:rPr>
          <w:rFonts w:eastAsia="Calibri" w:cs="Arial"/>
        </w:rPr>
        <w:tab/>
      </w:r>
      <w:r w:rsidRPr="008E0890">
        <w:rPr>
          <w:rFonts w:eastAsia="Calibri" w:cs="Arial"/>
          <w:b/>
          <w:i/>
        </w:rPr>
        <w:t>(vi)</w:t>
      </w:r>
      <w:r w:rsidRPr="008E0890">
        <w:rPr>
          <w:rFonts w:eastAsia="Calibri" w:cs="Arial"/>
          <w:b/>
          <w:i/>
        </w:rPr>
        <w:tab/>
        <w:t>Any other costs.</w:t>
      </w:r>
    </w:p>
    <w:p w14:paraId="7096A494" w14:textId="77777777" w:rsidR="008E0890" w:rsidRPr="008E0890" w:rsidRDefault="008E0890" w:rsidP="008E0890">
      <w:pPr>
        <w:ind w:left="720" w:right="720"/>
        <w:jc w:val="both"/>
        <w:rPr>
          <w:rFonts w:eastAsia="Calibri" w:cs="Arial"/>
        </w:rPr>
      </w:pPr>
    </w:p>
    <w:p w14:paraId="5E34AFAF" w14:textId="77777777" w:rsidR="008E0890" w:rsidRPr="008E0890" w:rsidRDefault="008E0890" w:rsidP="008E0890">
      <w:pPr>
        <w:spacing w:line="480" w:lineRule="auto"/>
        <w:jc w:val="both"/>
        <w:rPr>
          <w:rFonts w:eastAsia="Calibri" w:cs="Arial"/>
        </w:rPr>
      </w:pPr>
      <w:r w:rsidRPr="008E0890">
        <w:rPr>
          <w:rFonts w:eastAsia="Calibri" w:cs="Arial"/>
        </w:rPr>
        <w:tab/>
        <w:t xml:space="preserve">Not applicable.  See response to (e)2., </w:t>
      </w:r>
      <w:r w:rsidRPr="008E0890">
        <w:rPr>
          <w:rFonts w:eastAsia="Calibri" w:cs="Arial"/>
          <w:i/>
        </w:rPr>
        <w:t>supra.</w:t>
      </w:r>
    </w:p>
    <w:p w14:paraId="2644B866" w14:textId="77777777" w:rsidR="008E0890" w:rsidRPr="008E0890" w:rsidRDefault="008E0890" w:rsidP="008E0890">
      <w:pPr>
        <w:ind w:left="720" w:right="720"/>
        <w:jc w:val="both"/>
        <w:rPr>
          <w:rFonts w:eastAsia="Calibri" w:cs="Arial"/>
          <w:b/>
          <w:i/>
        </w:rPr>
      </w:pPr>
      <w:r w:rsidRPr="008E0890">
        <w:rPr>
          <w:rFonts w:eastAsia="Calibri" w:cs="Arial"/>
          <w:b/>
          <w:i/>
        </w:rPr>
        <w:t>(f)</w:t>
      </w:r>
      <w:r w:rsidRPr="008E0890">
        <w:rPr>
          <w:rFonts w:eastAsia="Calibri" w:cs="Arial"/>
          <w:b/>
          <w:i/>
        </w:rPr>
        <w:tab/>
        <w:t xml:space="preserve">A statement of the source of gas, together with a copy of the interstate pipeline contracts or full requirements contract therefore, which is to supply the market which is proposed to be served.  However, if such interstate pipeline </w:t>
      </w:r>
      <w:r w:rsidRPr="008E0890">
        <w:rPr>
          <w:rFonts w:eastAsia="Calibri" w:cs="Arial"/>
          <w:b/>
          <w:i/>
        </w:rPr>
        <w:lastRenderedPageBreak/>
        <w:t>contracts or full requirements contract  contain discounted or negotiated rates or terms, the applicant may file such contracts pursuant to Commission Rule 515-3-1-.11.</w:t>
      </w:r>
    </w:p>
    <w:p w14:paraId="3562E324" w14:textId="77777777" w:rsidR="008E0890" w:rsidRPr="008E0890" w:rsidRDefault="008E0890" w:rsidP="008E0890">
      <w:pPr>
        <w:ind w:left="720" w:right="720"/>
        <w:jc w:val="both"/>
        <w:rPr>
          <w:rFonts w:eastAsia="Calibri" w:cs="Arial"/>
        </w:rPr>
      </w:pPr>
    </w:p>
    <w:p w14:paraId="2DB0BDDC" w14:textId="77777777" w:rsidR="008E0890" w:rsidRPr="008E0890" w:rsidRDefault="008E0890" w:rsidP="008E0890">
      <w:pPr>
        <w:spacing w:line="480" w:lineRule="auto"/>
        <w:jc w:val="both"/>
        <w:rPr>
          <w:rFonts w:eastAsia="Calibri" w:cs="Arial"/>
        </w:rPr>
      </w:pPr>
      <w:r w:rsidRPr="008E0890">
        <w:rPr>
          <w:rFonts w:eastAsia="Calibri" w:cs="Arial"/>
        </w:rPr>
        <w:tab/>
        <w:t>AGL will be providing the same distribution service that it currently provides and was previously certificated to provide.  It will be using the same source of gas that it currently uses and is not entering into any new pipeline contracts.  AGL is simply seeking an amendment to its Certificate to revise its service boundaries to conform to the safety-based boundaries requested under the Commission’s Countywide Safety Plan Rule.  This will allow the timely provision of gas service and prevent the creation of duplicative gas systems in the future.</w:t>
      </w:r>
    </w:p>
    <w:p w14:paraId="70707C55" w14:textId="77777777" w:rsidR="008E0890" w:rsidRPr="008E0890" w:rsidRDefault="008E0890" w:rsidP="008E0890">
      <w:pPr>
        <w:ind w:left="720" w:right="720"/>
        <w:jc w:val="both"/>
        <w:rPr>
          <w:rFonts w:eastAsia="Calibri" w:cs="Arial"/>
          <w:b/>
          <w:i/>
        </w:rPr>
      </w:pPr>
      <w:r w:rsidRPr="008E0890">
        <w:rPr>
          <w:rFonts w:eastAsia="Calibri" w:cs="Arial"/>
          <w:b/>
          <w:i/>
        </w:rPr>
        <w:t>(g)</w:t>
      </w:r>
      <w:r w:rsidRPr="008E0890">
        <w:rPr>
          <w:rFonts w:eastAsia="Calibri" w:cs="Arial"/>
          <w:b/>
          <w:i/>
        </w:rPr>
        <w:tab/>
        <w:t>A statement setting forth all facts bearing upon economic feasibility including:</w:t>
      </w:r>
    </w:p>
    <w:p w14:paraId="265EB9CC" w14:textId="77777777" w:rsidR="008E0890" w:rsidRPr="008E0890" w:rsidRDefault="008E0890" w:rsidP="008E0890">
      <w:pPr>
        <w:ind w:left="720" w:right="720"/>
        <w:jc w:val="both"/>
        <w:rPr>
          <w:rFonts w:eastAsia="Calibri" w:cs="Arial"/>
          <w:b/>
        </w:rPr>
      </w:pPr>
    </w:p>
    <w:p w14:paraId="1B0A96C3" w14:textId="77777777" w:rsidR="008E0890" w:rsidRPr="008E0890" w:rsidRDefault="008E0890" w:rsidP="008E0890">
      <w:pPr>
        <w:ind w:left="1440" w:right="720" w:hanging="720"/>
        <w:jc w:val="both"/>
        <w:rPr>
          <w:rFonts w:eastAsia="Calibri" w:cs="Arial"/>
          <w:i/>
        </w:rPr>
      </w:pPr>
      <w:r w:rsidRPr="008E0890">
        <w:rPr>
          <w:rFonts w:eastAsia="Calibri" w:cs="Arial"/>
          <w:b/>
        </w:rPr>
        <w:tab/>
      </w:r>
      <w:r w:rsidRPr="008E0890">
        <w:rPr>
          <w:rFonts w:eastAsia="Calibri" w:cs="Arial"/>
          <w:b/>
          <w:i/>
        </w:rPr>
        <w:t>1.</w:t>
      </w:r>
      <w:r w:rsidRPr="008E0890">
        <w:rPr>
          <w:rFonts w:eastAsia="Calibri" w:cs="Arial"/>
          <w:b/>
          <w:i/>
        </w:rPr>
        <w:tab/>
        <w:t>The estimated total overall capital cost of the proposed extension or acquisition, including all expenditures involved in the construction or acquisition of the proposed facilities, proposed cost of financing, working capital, and other incidental costs, amount of engineering and contracting fees to be paid and a brief statement of applicant’s proposed plan of financing.</w:t>
      </w:r>
    </w:p>
    <w:p w14:paraId="00466D8B" w14:textId="77777777" w:rsidR="008E0890" w:rsidRPr="008E0890" w:rsidRDefault="008E0890" w:rsidP="008E0890">
      <w:pPr>
        <w:ind w:left="1440" w:right="720" w:hanging="720"/>
        <w:jc w:val="both"/>
        <w:rPr>
          <w:rFonts w:eastAsia="Calibri" w:cs="Arial"/>
        </w:rPr>
      </w:pPr>
    </w:p>
    <w:p w14:paraId="28E5118A" w14:textId="77777777" w:rsidR="008E0890" w:rsidRPr="008E0890" w:rsidRDefault="008E0890" w:rsidP="008E0890">
      <w:pPr>
        <w:spacing w:line="480" w:lineRule="auto"/>
        <w:jc w:val="both"/>
        <w:rPr>
          <w:rFonts w:eastAsia="Calibri" w:cs="Arial"/>
        </w:rPr>
      </w:pPr>
      <w:r w:rsidRPr="008E0890">
        <w:rPr>
          <w:rFonts w:eastAsia="Calibri" w:cs="Arial"/>
        </w:rPr>
        <w:tab/>
        <w:t>AGL will be providing the same distribution service that it currently provides and was previously certificated to provide.  It is not extending or acquiring any new facilities.  AGL is simply seeking an amendment to its Certificate to revise its service boundaries to conform to the safety-based boundaries requested under the Commission’s Countywide Safety Plan Rule.</w:t>
      </w:r>
    </w:p>
    <w:p w14:paraId="76DE9CC5" w14:textId="77777777" w:rsidR="008E0890" w:rsidRPr="008E0890" w:rsidRDefault="008E0890" w:rsidP="008E0890">
      <w:pPr>
        <w:ind w:left="1440" w:right="720" w:hanging="720"/>
        <w:jc w:val="both"/>
        <w:rPr>
          <w:rFonts w:eastAsia="Calibri" w:cs="Arial"/>
          <w:b/>
          <w:i/>
        </w:rPr>
      </w:pPr>
      <w:r w:rsidRPr="008E0890">
        <w:rPr>
          <w:rFonts w:eastAsia="Calibri" w:cs="Arial"/>
        </w:rPr>
        <w:tab/>
      </w:r>
      <w:r w:rsidRPr="008E0890">
        <w:rPr>
          <w:rFonts w:eastAsia="Calibri" w:cs="Arial"/>
          <w:b/>
          <w:i/>
        </w:rPr>
        <w:t>2.</w:t>
      </w:r>
      <w:r w:rsidRPr="008E0890">
        <w:rPr>
          <w:rFonts w:eastAsia="Calibri" w:cs="Arial"/>
          <w:b/>
          <w:i/>
        </w:rPr>
        <w:tab/>
        <w:t>A detailed statement of the extent to which such plan is supported by firm or contingent commitments from all financial sources, including commitments from banks, trust companies, insurance companies, investment bankers, steel companies, pipeline supply companies and other sources.</w:t>
      </w:r>
    </w:p>
    <w:p w14:paraId="55311E49" w14:textId="77777777" w:rsidR="008E0890" w:rsidRPr="008E0890" w:rsidRDefault="008E0890" w:rsidP="008E0890">
      <w:pPr>
        <w:ind w:left="1440" w:right="720" w:hanging="720"/>
        <w:jc w:val="both"/>
        <w:rPr>
          <w:rFonts w:eastAsia="Calibri" w:cs="Arial"/>
        </w:rPr>
      </w:pPr>
    </w:p>
    <w:p w14:paraId="5863C5F0" w14:textId="77777777" w:rsidR="008E0890" w:rsidRPr="008E0890" w:rsidRDefault="008E0890" w:rsidP="008E0890">
      <w:pPr>
        <w:spacing w:line="480" w:lineRule="auto"/>
        <w:jc w:val="both"/>
        <w:rPr>
          <w:rFonts w:eastAsia="Calibri" w:cs="Arial"/>
        </w:rPr>
      </w:pPr>
      <w:r w:rsidRPr="008E0890">
        <w:rPr>
          <w:rFonts w:eastAsia="Calibri" w:cs="Arial"/>
        </w:rPr>
        <w:tab/>
        <w:t xml:space="preserve">Not applicable.  See response to (g)1., </w:t>
      </w:r>
      <w:r w:rsidRPr="008E0890">
        <w:rPr>
          <w:rFonts w:eastAsia="Calibri" w:cs="Arial"/>
          <w:i/>
        </w:rPr>
        <w:t>supra</w:t>
      </w:r>
      <w:r w:rsidRPr="008E0890">
        <w:rPr>
          <w:rFonts w:eastAsia="Calibri" w:cs="Arial"/>
        </w:rPr>
        <w:t>.</w:t>
      </w:r>
    </w:p>
    <w:p w14:paraId="06AD65DA" w14:textId="77777777" w:rsidR="008E0890" w:rsidRPr="008E0890" w:rsidRDefault="008E0890" w:rsidP="008E0890">
      <w:pPr>
        <w:ind w:left="1440" w:right="720" w:hanging="720"/>
        <w:jc w:val="both"/>
        <w:rPr>
          <w:rFonts w:eastAsia="Calibri" w:cs="Arial"/>
          <w:b/>
          <w:i/>
        </w:rPr>
      </w:pPr>
      <w:r w:rsidRPr="008E0890">
        <w:rPr>
          <w:rFonts w:eastAsia="Calibri" w:cs="Arial"/>
        </w:rPr>
        <w:tab/>
      </w:r>
      <w:r w:rsidRPr="008E0890">
        <w:rPr>
          <w:rFonts w:eastAsia="Calibri" w:cs="Arial"/>
          <w:b/>
          <w:i/>
        </w:rPr>
        <w:t>3.</w:t>
      </w:r>
      <w:r w:rsidRPr="008E0890">
        <w:rPr>
          <w:rFonts w:eastAsia="Calibri" w:cs="Arial"/>
          <w:b/>
          <w:i/>
        </w:rPr>
        <w:tab/>
        <w:t>A statement showing estimates of total revenues expected from the proposed new facilities to be constructed, acquired or operated, total fixed charges, total operating expenses.</w:t>
      </w:r>
    </w:p>
    <w:p w14:paraId="4529119F" w14:textId="77777777" w:rsidR="008E0890" w:rsidRPr="008E0890" w:rsidRDefault="008E0890" w:rsidP="008E0890">
      <w:pPr>
        <w:ind w:left="1440" w:right="720" w:hanging="720"/>
        <w:jc w:val="both"/>
        <w:rPr>
          <w:rFonts w:eastAsia="Calibri" w:cs="Arial"/>
        </w:rPr>
      </w:pPr>
    </w:p>
    <w:p w14:paraId="5395C7CB" w14:textId="77777777" w:rsidR="008E0890" w:rsidRPr="008E0890" w:rsidRDefault="008E0890" w:rsidP="008E0890">
      <w:pPr>
        <w:spacing w:line="480" w:lineRule="auto"/>
        <w:jc w:val="both"/>
        <w:rPr>
          <w:rFonts w:eastAsia="Calibri" w:cs="Arial"/>
        </w:rPr>
      </w:pPr>
      <w:r w:rsidRPr="008E0890">
        <w:rPr>
          <w:rFonts w:eastAsia="Calibri" w:cs="Arial"/>
        </w:rPr>
        <w:lastRenderedPageBreak/>
        <w:tab/>
        <w:t xml:space="preserve">Not applicable.  See response to (g)1., </w:t>
      </w:r>
      <w:r w:rsidRPr="008E0890">
        <w:rPr>
          <w:rFonts w:eastAsia="Calibri" w:cs="Arial"/>
          <w:i/>
        </w:rPr>
        <w:t>supra</w:t>
      </w:r>
      <w:r w:rsidRPr="008E0890">
        <w:rPr>
          <w:rFonts w:eastAsia="Calibri" w:cs="Arial"/>
        </w:rPr>
        <w:t>.</w:t>
      </w:r>
    </w:p>
    <w:p w14:paraId="341E9814" w14:textId="77777777" w:rsidR="008E0890" w:rsidRPr="008E0890" w:rsidRDefault="008E0890" w:rsidP="008E0890">
      <w:pPr>
        <w:ind w:left="1440" w:right="720" w:hanging="720"/>
        <w:jc w:val="both"/>
        <w:rPr>
          <w:rFonts w:eastAsia="Calibri" w:cs="Arial"/>
          <w:b/>
          <w:i/>
        </w:rPr>
      </w:pPr>
      <w:r w:rsidRPr="008E0890">
        <w:rPr>
          <w:rFonts w:eastAsia="Calibri" w:cs="Arial"/>
        </w:rPr>
        <w:tab/>
      </w:r>
      <w:r w:rsidRPr="008E0890">
        <w:rPr>
          <w:rFonts w:eastAsia="Calibri" w:cs="Arial"/>
          <w:b/>
          <w:i/>
        </w:rPr>
        <w:t>4.</w:t>
      </w:r>
      <w:r w:rsidRPr="008E0890">
        <w:rPr>
          <w:rFonts w:eastAsia="Calibri" w:cs="Arial"/>
          <w:b/>
          <w:i/>
        </w:rPr>
        <w:tab/>
        <w:t>A general statement covering the rates proposed to be charged by applicant for each kind of natural or manufactured gas service proposed to be rendered, and the expected sales, revenues, average revenue per MCF and average revenue per therm to be derived therefrom.</w:t>
      </w:r>
    </w:p>
    <w:p w14:paraId="14BD0F3C" w14:textId="77777777" w:rsidR="008E0890" w:rsidRPr="008E0890" w:rsidRDefault="008E0890" w:rsidP="008E0890">
      <w:pPr>
        <w:ind w:left="1440" w:right="720" w:hanging="720"/>
        <w:jc w:val="both"/>
        <w:rPr>
          <w:rFonts w:eastAsia="Calibri" w:cs="Arial"/>
        </w:rPr>
      </w:pPr>
    </w:p>
    <w:p w14:paraId="33FE2DB7" w14:textId="77777777" w:rsidR="008E0890" w:rsidRPr="008E0890" w:rsidRDefault="008E0890" w:rsidP="008E0890">
      <w:pPr>
        <w:spacing w:line="480" w:lineRule="auto"/>
        <w:jc w:val="both"/>
        <w:rPr>
          <w:rFonts w:eastAsia="Calibri" w:cs="Arial"/>
        </w:rPr>
      </w:pPr>
      <w:r w:rsidRPr="008E0890">
        <w:rPr>
          <w:rFonts w:eastAsia="Calibri" w:cs="Arial"/>
        </w:rPr>
        <w:tab/>
        <w:t>AGL will be providing the same distribution service that it currently provides and was previously certificated to provide.  AGL is simply seeking an amendment to its Certificate to revise its service boundaries to conform to the safety-based boundaries requested under the Commission’s Countywide Safety Plan Rule.  Customers served under this Application will be charged rates consistent with AGL’s tariff as approved and modified from time to time by the Commission.  Revenues will be derived from such charges consistent with those approved by the Commission during AGL’s most recent rate review.</w:t>
      </w:r>
    </w:p>
    <w:p w14:paraId="392C92CF" w14:textId="77777777" w:rsidR="008E0890" w:rsidRPr="008E0890" w:rsidRDefault="008E0890" w:rsidP="008E0890">
      <w:pPr>
        <w:keepNext/>
        <w:ind w:left="720" w:right="720"/>
        <w:jc w:val="both"/>
        <w:rPr>
          <w:rFonts w:eastAsia="Calibri" w:cs="Arial"/>
          <w:b/>
          <w:i/>
        </w:rPr>
      </w:pPr>
      <w:r w:rsidRPr="008E0890">
        <w:rPr>
          <w:rFonts w:eastAsia="Calibri" w:cs="Arial"/>
          <w:b/>
          <w:i/>
        </w:rPr>
        <w:t>(h)</w:t>
      </w:r>
      <w:r w:rsidRPr="008E0890">
        <w:rPr>
          <w:rFonts w:eastAsia="Calibri" w:cs="Arial"/>
          <w:b/>
          <w:i/>
        </w:rPr>
        <w:tab/>
        <w:t>A general description of the proposed method of supervising the operations of the proposed project, including reference to any relevant service or management contracts, existing or contemplated.</w:t>
      </w:r>
    </w:p>
    <w:p w14:paraId="7E08D40E" w14:textId="77777777" w:rsidR="008E0890" w:rsidRPr="008E0890" w:rsidRDefault="008E0890" w:rsidP="008E0890">
      <w:pPr>
        <w:keepNext/>
        <w:ind w:left="720" w:right="720"/>
        <w:jc w:val="both"/>
        <w:rPr>
          <w:rFonts w:eastAsia="Calibri" w:cs="Arial"/>
        </w:rPr>
      </w:pPr>
    </w:p>
    <w:p w14:paraId="33BC1A84" w14:textId="77777777" w:rsidR="008E0890" w:rsidRPr="008E0890" w:rsidRDefault="008E0890" w:rsidP="008E0890">
      <w:pPr>
        <w:keepNext/>
        <w:spacing w:line="480" w:lineRule="auto"/>
        <w:jc w:val="both"/>
        <w:rPr>
          <w:b/>
        </w:rPr>
      </w:pPr>
      <w:r w:rsidRPr="008E0890">
        <w:rPr>
          <w:b/>
        </w:rPr>
        <w:tab/>
      </w:r>
      <w:r w:rsidRPr="008E0890">
        <w:t xml:space="preserve">AGL will be providing the same distribution service that it currently provides and was previously certificated to provide.  AGL is simply seeking an amendment to its Certificate to revise its service boundaries to conform to the safety-based boundaries requested under the Commission’s Countywide Safety Plan Rule.  All natural gas facilities subject to this Application will be operated and maintained in accordance with 49 C.F.R. Part 192 and with AGL’s </w:t>
      </w:r>
      <w:r w:rsidRPr="008E0890">
        <w:rPr>
          <w:i/>
        </w:rPr>
        <w:t>Operations Procedures Manual</w:t>
      </w:r>
      <w:r w:rsidRPr="008E0890">
        <w:t>.</w:t>
      </w:r>
    </w:p>
    <w:p w14:paraId="5252167D" w14:textId="77777777" w:rsidR="008E0890" w:rsidRPr="008E0890" w:rsidRDefault="008E0890" w:rsidP="008E0890">
      <w:pPr>
        <w:ind w:left="720" w:right="720"/>
        <w:jc w:val="both"/>
        <w:rPr>
          <w:rFonts w:eastAsia="Calibri" w:cs="Arial"/>
          <w:b/>
          <w:i/>
        </w:rPr>
      </w:pPr>
      <w:r w:rsidRPr="008E0890">
        <w:rPr>
          <w:rFonts w:eastAsia="Calibri" w:cs="Arial"/>
          <w:b/>
          <w:i/>
        </w:rPr>
        <w:t>(i)</w:t>
      </w:r>
      <w:r w:rsidRPr="008E0890">
        <w:rPr>
          <w:rFonts w:eastAsia="Calibri" w:cs="Arial"/>
          <w:b/>
          <w:i/>
        </w:rPr>
        <w:tab/>
        <w:t>A statement of any other facts and circumstances upon which applicant relies to establish that present or future public convenience and necessity required the new construction, acquisition or operation of such facilities.</w:t>
      </w:r>
    </w:p>
    <w:p w14:paraId="32359FC3" w14:textId="77777777" w:rsidR="008E0890" w:rsidRPr="008E0890" w:rsidRDefault="008E0890" w:rsidP="008E0890">
      <w:pPr>
        <w:ind w:left="720" w:right="720"/>
        <w:jc w:val="both"/>
        <w:rPr>
          <w:rFonts w:eastAsia="Calibri" w:cs="Arial"/>
        </w:rPr>
      </w:pPr>
    </w:p>
    <w:p w14:paraId="4E3EDA53" w14:textId="52659BBF" w:rsidR="008E0890" w:rsidRPr="008E0890" w:rsidRDefault="008E0890" w:rsidP="008E0890">
      <w:pPr>
        <w:spacing w:line="480" w:lineRule="auto"/>
        <w:jc w:val="both"/>
      </w:pPr>
      <w:r w:rsidRPr="008E0890">
        <w:tab/>
        <w:t xml:space="preserve">AGL will be providing the same distribution service that it currently provides and was previously certificated to provide.  AGL is simply seeking an amendment to its Certificate to revise its service boundaries to conform to the safety-based boundaries requested under the </w:t>
      </w:r>
      <w:r w:rsidRPr="008E0890">
        <w:lastRenderedPageBreak/>
        <w:t xml:space="preserve">Commission’s Countywide Safety Plan Rule.  AGL relies on the Commission Rule </w:t>
      </w:r>
      <w:r w:rsidR="009A77C5">
        <w:t>requiring</w:t>
      </w:r>
      <w:r w:rsidRPr="008E0890">
        <w:t xml:space="preserve"> certificates of public convenience and necessity to conform to Countywide Safety Plan boundaries.  </w:t>
      </w:r>
    </w:p>
    <w:p w14:paraId="7492E356" w14:textId="77777777" w:rsidR="008E0890" w:rsidRPr="008E0890" w:rsidRDefault="008E0890" w:rsidP="008E0890">
      <w:pPr>
        <w:spacing w:line="480" w:lineRule="auto"/>
        <w:jc w:val="center"/>
        <w:rPr>
          <w:rFonts w:eastAsia="Calibri" w:cs="Arial"/>
        </w:rPr>
      </w:pPr>
      <w:r w:rsidRPr="008E0890">
        <w:rPr>
          <w:rFonts w:eastAsia="Calibri" w:cs="Arial"/>
          <w:b/>
          <w:u w:val="single"/>
        </w:rPr>
        <w:t>CONCLUSION</w:t>
      </w:r>
    </w:p>
    <w:p w14:paraId="42283D26" w14:textId="25ADCAF4" w:rsidR="008E0890" w:rsidRPr="008E0890" w:rsidRDefault="008E0890" w:rsidP="008E0890">
      <w:pPr>
        <w:spacing w:line="480" w:lineRule="auto"/>
        <w:jc w:val="both"/>
        <w:rPr>
          <w:rFonts w:eastAsia="Calibri" w:cs="Arial"/>
        </w:rPr>
      </w:pPr>
      <w:r w:rsidRPr="008E0890">
        <w:rPr>
          <w:rFonts w:eastAsia="Calibri" w:cs="Arial"/>
        </w:rPr>
        <w:tab/>
        <w:t xml:space="preserve">AGL respectfully requests that the Commission grant this Application for Amended Certificate of Public Convenience and Necessity for </w:t>
      </w:r>
      <w:r>
        <w:rPr>
          <w:rFonts w:eastAsia="Calibri" w:cs="Arial"/>
        </w:rPr>
        <w:t>Jackson</w:t>
      </w:r>
      <w:r w:rsidRPr="008E0890">
        <w:rPr>
          <w:rFonts w:eastAsia="Calibri" w:cs="Arial"/>
        </w:rPr>
        <w:t xml:space="preserve"> County.    </w:t>
      </w:r>
    </w:p>
    <w:p w14:paraId="13D8D9A4" w14:textId="1CBEB732" w:rsidR="006E1B6C" w:rsidRPr="009E05C8" w:rsidRDefault="008C2C51" w:rsidP="0039578D">
      <w:pPr>
        <w:rPr>
          <w:rFonts w:eastAsiaTheme="minorHAnsi"/>
          <w:color w:val="000000" w:themeColor="text1"/>
        </w:rPr>
      </w:pPr>
      <w:r>
        <w:t xml:space="preserve">   </w:t>
      </w:r>
    </w:p>
    <w:p w14:paraId="01223190" w14:textId="194861A4" w:rsidR="006E1B6C" w:rsidRPr="009E05C8" w:rsidRDefault="008C2C51" w:rsidP="006E1B6C">
      <w:pPr>
        <w:pStyle w:val="BodyText2"/>
        <w:jc w:val="both"/>
        <w:rPr>
          <w:color w:val="000000" w:themeColor="text1"/>
        </w:rPr>
      </w:pPr>
      <w:r w:rsidRPr="009E05C8">
        <w:rPr>
          <w:color w:val="000000" w:themeColor="text1"/>
        </w:rPr>
        <w:t xml:space="preserve">This </w:t>
      </w:r>
      <w:r w:rsidR="00F97BF9">
        <w:rPr>
          <w:color w:val="000000" w:themeColor="text1"/>
        </w:rPr>
        <w:t>2</w:t>
      </w:r>
      <w:r w:rsidR="00712005">
        <w:rPr>
          <w:color w:val="000000" w:themeColor="text1"/>
        </w:rPr>
        <w:t>3rd</w:t>
      </w:r>
      <w:r w:rsidR="00A72469" w:rsidRPr="009E05C8">
        <w:rPr>
          <w:color w:val="000000" w:themeColor="text1"/>
        </w:rPr>
        <w:t xml:space="preserve"> day of </w:t>
      </w:r>
      <w:r w:rsidR="00F97B3D">
        <w:rPr>
          <w:color w:val="000000" w:themeColor="text1"/>
        </w:rPr>
        <w:t>May</w:t>
      </w:r>
      <w:r w:rsidR="00A72469" w:rsidRPr="009E05C8">
        <w:rPr>
          <w:color w:val="000000" w:themeColor="text1"/>
        </w:rPr>
        <w:t>, 2023</w:t>
      </w:r>
      <w:r w:rsidRPr="009E05C8">
        <w:rPr>
          <w:color w:val="000000" w:themeColor="text1"/>
        </w:rPr>
        <w:t xml:space="preserve">. </w:t>
      </w:r>
    </w:p>
    <w:p w14:paraId="17D411A5" w14:textId="77777777" w:rsidR="007809ED" w:rsidRDefault="007809ED">
      <w:pPr>
        <w:rPr>
          <w:b/>
        </w:rPr>
      </w:pPr>
    </w:p>
    <w:p w14:paraId="3DB5A07D" w14:textId="77777777" w:rsidR="006E1B6C" w:rsidRDefault="008C2C51" w:rsidP="006E1B6C">
      <w:pPr>
        <w:pStyle w:val="BodyTextFirstIndent2"/>
        <w:ind w:left="4320" w:right="-180" w:firstLine="0"/>
        <w:rPr>
          <w:b/>
        </w:rPr>
      </w:pPr>
      <w:r>
        <w:rPr>
          <w:b/>
        </w:rPr>
        <w:t>HOLLAND &amp; KNIGHT LLP</w:t>
      </w:r>
      <w:r>
        <w:rPr>
          <w:b/>
        </w:rPr>
        <w:tab/>
      </w:r>
      <w:r>
        <w:rPr>
          <w:b/>
        </w:rPr>
        <w:tab/>
      </w:r>
    </w:p>
    <w:p w14:paraId="7BDAAD91" w14:textId="188B50DE" w:rsidR="006E1B6C" w:rsidRDefault="008C2C51" w:rsidP="006E1B6C">
      <w:pPr>
        <w:pStyle w:val="BodyTextFirstIndent2"/>
        <w:ind w:left="4320" w:right="-180" w:firstLine="0"/>
        <w:rPr>
          <w:i/>
        </w:rPr>
      </w:pPr>
      <w:r>
        <w:rPr>
          <w:i/>
        </w:rPr>
        <w:t>Counsel for Atlanta Gas Light Company</w:t>
      </w:r>
    </w:p>
    <w:p w14:paraId="33AA07E7" w14:textId="7CBACDF1" w:rsidR="00454224" w:rsidRDefault="00454224" w:rsidP="006E1B6C">
      <w:pPr>
        <w:pStyle w:val="BodyTextFirstIndent2"/>
        <w:ind w:left="4320" w:right="-180" w:firstLine="0"/>
      </w:pPr>
    </w:p>
    <w:p w14:paraId="0F418738" w14:textId="4C3343A7" w:rsidR="006E1B6C" w:rsidRDefault="006E1B6C" w:rsidP="006E1B6C">
      <w:pPr>
        <w:pStyle w:val="BodyTextFirstIndent2"/>
        <w:ind w:left="4320" w:firstLine="0"/>
      </w:pPr>
    </w:p>
    <w:p w14:paraId="5FED266A" w14:textId="77777777" w:rsidR="006E1B6C" w:rsidRDefault="008C2C51" w:rsidP="006E1B6C">
      <w:pPr>
        <w:pStyle w:val="BodyTextFirstIndent2"/>
        <w:ind w:left="4320" w:firstLine="0"/>
      </w:pPr>
      <w:r>
        <w:t>______________________________</w:t>
      </w:r>
      <w:r>
        <w:tab/>
      </w:r>
      <w:r>
        <w:tab/>
      </w:r>
    </w:p>
    <w:p w14:paraId="27E79DC1" w14:textId="77777777" w:rsidR="006E1B6C" w:rsidRDefault="008C2C51" w:rsidP="006E1B6C">
      <w:pPr>
        <w:ind w:left="4320"/>
      </w:pPr>
      <w:r>
        <w:t>Robert S. Highsmith Jr.</w:t>
      </w:r>
    </w:p>
    <w:p w14:paraId="7B9BC881" w14:textId="77777777" w:rsidR="006E1B6C" w:rsidRDefault="008C2C51" w:rsidP="006E1B6C">
      <w:pPr>
        <w:ind w:left="4320"/>
      </w:pPr>
      <w:r>
        <w:t>State Bar of Georgia No. 352777</w:t>
      </w:r>
    </w:p>
    <w:p w14:paraId="22680370" w14:textId="77777777" w:rsidR="006E1B6C" w:rsidRDefault="008C2C51" w:rsidP="006E1B6C">
      <w:pPr>
        <w:ind w:left="4320"/>
      </w:pPr>
      <w:r>
        <w:t>Lindsey S. Williamson</w:t>
      </w:r>
    </w:p>
    <w:p w14:paraId="0B589BDC" w14:textId="77777777" w:rsidR="006E1B6C" w:rsidRDefault="008C2C51" w:rsidP="006E1B6C">
      <w:pPr>
        <w:ind w:left="4320"/>
      </w:pPr>
      <w:r>
        <w:t>State Bar of Georgia No. 783366</w:t>
      </w:r>
    </w:p>
    <w:p w14:paraId="615FF4ED" w14:textId="77777777" w:rsidR="006E1B6C" w:rsidRDefault="006E1B6C" w:rsidP="006E1B6C">
      <w:pPr>
        <w:ind w:left="4320"/>
      </w:pPr>
    </w:p>
    <w:p w14:paraId="3944162B" w14:textId="77777777" w:rsidR="00DB64C8" w:rsidRDefault="008C2C51" w:rsidP="006E1B6C">
      <w:r>
        <w:t>1180 West Peachtree Street, N.W.</w:t>
      </w:r>
    </w:p>
    <w:p w14:paraId="041342F2" w14:textId="77777777" w:rsidR="006E1B6C" w:rsidRDefault="008C2C51" w:rsidP="006E1B6C">
      <w:r>
        <w:t>Regions Plaza, Suite 1800</w:t>
      </w:r>
    </w:p>
    <w:p w14:paraId="71FBF0CA" w14:textId="77777777" w:rsidR="006E1B6C" w:rsidRDefault="008C2C51" w:rsidP="006E1B6C">
      <w:r>
        <w:t>Atlanta, GA 30309</w:t>
      </w:r>
    </w:p>
    <w:p w14:paraId="69515C08" w14:textId="77777777" w:rsidR="006E1B6C" w:rsidRPr="00D62FF7" w:rsidRDefault="008C2C51" w:rsidP="006E1B6C">
      <w:r>
        <w:t>404.817.8500 (telephone) | 404.881.0470 (facsimile)</w:t>
      </w:r>
    </w:p>
    <w:p w14:paraId="71449969" w14:textId="77777777" w:rsidR="006E1B6C" w:rsidRPr="00D62FF7" w:rsidRDefault="008C2C51" w:rsidP="006E1B6C">
      <w:r w:rsidRPr="00C24A1C">
        <w:t>robert.highsmith@hklaw.com</w:t>
      </w:r>
    </w:p>
    <w:p w14:paraId="6FBE50AB" w14:textId="77777777" w:rsidR="006E1B6C" w:rsidRPr="00443939" w:rsidRDefault="008C2C51" w:rsidP="006E1B6C">
      <w:pPr>
        <w:rPr>
          <w:color w:val="000000" w:themeColor="text1"/>
        </w:rPr>
      </w:pPr>
      <w:r w:rsidRPr="00443939">
        <w:rPr>
          <w:rStyle w:val="Hyperlink"/>
          <w:color w:val="000000" w:themeColor="text1"/>
          <w:u w:val="none"/>
        </w:rPr>
        <w:t>lindsey.williamson@hklaw.com</w:t>
      </w:r>
    </w:p>
    <w:p w14:paraId="7329B651" w14:textId="77777777" w:rsidR="003A0092" w:rsidRDefault="003A0092" w:rsidP="006E1B6C"/>
    <w:p w14:paraId="2244278E" w14:textId="77777777" w:rsidR="0039578D" w:rsidRDefault="008C2C51">
      <w:r>
        <w:br w:type="page"/>
      </w:r>
    </w:p>
    <w:p w14:paraId="2BAE3C3E" w14:textId="77777777" w:rsidR="0039578D" w:rsidRDefault="008C2C51" w:rsidP="0039578D">
      <w:pPr>
        <w:jc w:val="center"/>
        <w:rPr>
          <w:b/>
          <w:u w:val="single"/>
        </w:rPr>
      </w:pPr>
      <w:r>
        <w:rPr>
          <w:b/>
          <w:u w:val="single"/>
        </w:rPr>
        <w:lastRenderedPageBreak/>
        <w:t>VERIFICATION</w:t>
      </w:r>
    </w:p>
    <w:p w14:paraId="5649DF34" w14:textId="77777777" w:rsidR="0039578D" w:rsidRDefault="0039578D" w:rsidP="0039578D">
      <w:pPr>
        <w:jc w:val="both"/>
        <w:rPr>
          <w:b/>
          <w:u w:val="single"/>
        </w:rPr>
      </w:pPr>
    </w:p>
    <w:p w14:paraId="6B04AF12" w14:textId="18351915" w:rsidR="0039578D" w:rsidRDefault="008C2C51" w:rsidP="0039578D">
      <w:pPr>
        <w:spacing w:line="480" w:lineRule="auto"/>
        <w:jc w:val="both"/>
      </w:pPr>
      <w:r>
        <w:tab/>
        <w:t>PERSONALLY APPEARED BEFORE the undersigned officer, duly authorized by law to administer oaths, Pedro Cherry, who first being duly sworn, states on oath and deposes that he is Pr</w:t>
      </w:r>
      <w:r w:rsidR="00F04660">
        <w:t>esident and Chief Executive Office</w:t>
      </w:r>
      <w:r>
        <w:t xml:space="preserve">r of Atlanta Gas Light Company and that the facts stated in </w:t>
      </w:r>
      <w:r w:rsidR="00F04660">
        <w:t>Atlanta</w:t>
      </w:r>
      <w:r w:rsidR="00A66314">
        <w:t xml:space="preserve"> Gas Light </w:t>
      </w:r>
      <w:r w:rsidR="00F04660">
        <w:t>Company’s Application</w:t>
      </w:r>
      <w:r w:rsidR="00A66314">
        <w:t xml:space="preserve"> </w:t>
      </w:r>
      <w:r>
        <w:t>for Amended Certificate of Public Convenience and Necessity for Jackson County are true and correct to the best of his knowledge.</w:t>
      </w:r>
    </w:p>
    <w:p w14:paraId="2DBD35EF" w14:textId="77777777" w:rsidR="0039578D" w:rsidRDefault="0039578D" w:rsidP="0039578D">
      <w:pPr>
        <w:jc w:val="both"/>
      </w:pPr>
    </w:p>
    <w:p w14:paraId="4ECAD6FC" w14:textId="77777777" w:rsidR="0039578D" w:rsidRDefault="008C2C51" w:rsidP="0039578D">
      <w:pPr>
        <w:jc w:val="both"/>
      </w:pPr>
      <w:r>
        <w:tab/>
      </w:r>
    </w:p>
    <w:p w14:paraId="56A64E1F" w14:textId="77777777" w:rsidR="0039578D" w:rsidRDefault="008C2C51" w:rsidP="0039578D">
      <w:pPr>
        <w:jc w:val="both"/>
      </w:pPr>
      <w:r>
        <w:tab/>
      </w:r>
      <w:r>
        <w:tab/>
      </w:r>
      <w:r>
        <w:tab/>
      </w:r>
      <w:r>
        <w:tab/>
      </w:r>
      <w:r>
        <w:tab/>
      </w:r>
      <w:r>
        <w:tab/>
      </w:r>
      <w:r>
        <w:tab/>
        <w:t>_________________________</w:t>
      </w:r>
    </w:p>
    <w:p w14:paraId="450FED87" w14:textId="77777777" w:rsidR="0039578D" w:rsidRDefault="008C2C51" w:rsidP="0039578D">
      <w:pPr>
        <w:ind w:firstLine="5040"/>
      </w:pPr>
      <w:bookmarkStart w:id="5" w:name="OLE_LINK8"/>
      <w:r>
        <w:t>Pedro Cherry</w:t>
      </w:r>
    </w:p>
    <w:p w14:paraId="0F182DF6" w14:textId="77777777" w:rsidR="0039578D" w:rsidRDefault="008C2C51" w:rsidP="0039578D">
      <w:pPr>
        <w:ind w:firstLine="5040"/>
      </w:pPr>
      <w:r>
        <w:t>President and Chief Executive Officer</w:t>
      </w:r>
    </w:p>
    <w:p w14:paraId="2DA7E8A5" w14:textId="77777777" w:rsidR="0039578D" w:rsidRDefault="0039578D" w:rsidP="0039578D"/>
    <w:p w14:paraId="1D94D736" w14:textId="77777777" w:rsidR="0039578D" w:rsidRDefault="0039578D" w:rsidP="0039578D"/>
    <w:p w14:paraId="72110137" w14:textId="77777777" w:rsidR="0039578D" w:rsidRDefault="0039578D" w:rsidP="0039578D"/>
    <w:p w14:paraId="11688994" w14:textId="55B6836D" w:rsidR="0039578D" w:rsidRDefault="008C2C51" w:rsidP="0039578D">
      <w:pPr>
        <w:pStyle w:val="BodyText"/>
        <w:kinsoku w:val="0"/>
        <w:overflowPunct w:val="0"/>
        <w:spacing w:line="232" w:lineRule="auto"/>
        <w:ind w:right="5906" w:firstLine="0"/>
        <w:rPr>
          <w:color w:val="232323"/>
          <w:w w:val="95"/>
        </w:rPr>
      </w:pPr>
      <w:r>
        <w:rPr>
          <w:color w:val="232323"/>
        </w:rPr>
        <w:t>Subscribed</w:t>
      </w:r>
      <w:r>
        <w:rPr>
          <w:color w:val="232323"/>
          <w:spacing w:val="-3"/>
        </w:rPr>
        <w:t xml:space="preserve"> </w:t>
      </w:r>
      <w:r>
        <w:rPr>
          <w:color w:val="232323"/>
        </w:rPr>
        <w:t>and</w:t>
      </w:r>
      <w:r>
        <w:rPr>
          <w:color w:val="232323"/>
          <w:spacing w:val="-8"/>
        </w:rPr>
        <w:t xml:space="preserve"> </w:t>
      </w:r>
      <w:r>
        <w:rPr>
          <w:color w:val="232323"/>
        </w:rPr>
        <w:t>sworn</w:t>
      </w:r>
      <w:r>
        <w:rPr>
          <w:color w:val="232323"/>
          <w:spacing w:val="-16"/>
        </w:rPr>
        <w:t xml:space="preserve"> </w:t>
      </w:r>
      <w:r>
        <w:rPr>
          <w:color w:val="232323"/>
        </w:rPr>
        <w:t>to</w:t>
      </w:r>
      <w:r>
        <w:rPr>
          <w:color w:val="232323"/>
          <w:spacing w:val="-11"/>
        </w:rPr>
        <w:t xml:space="preserve"> </w:t>
      </w:r>
      <w:r>
        <w:rPr>
          <w:color w:val="232323"/>
        </w:rPr>
        <w:t>before</w:t>
      </w:r>
      <w:r>
        <w:rPr>
          <w:color w:val="232323"/>
          <w:spacing w:val="-1"/>
        </w:rPr>
        <w:t xml:space="preserve"> </w:t>
      </w:r>
      <w:r>
        <w:rPr>
          <w:color w:val="232323"/>
        </w:rPr>
        <w:t>me,</w:t>
      </w:r>
      <w:r>
        <w:rPr>
          <w:color w:val="232323"/>
          <w:spacing w:val="-9"/>
        </w:rPr>
        <w:t xml:space="preserve"> </w:t>
      </w:r>
      <w:r>
        <w:rPr>
          <w:color w:val="232323"/>
        </w:rPr>
        <w:t>a</w:t>
      </w:r>
      <w:r>
        <w:rPr>
          <w:color w:val="232323"/>
          <w:w w:val="105"/>
        </w:rPr>
        <w:t xml:space="preserve"> </w:t>
      </w:r>
      <w:r>
        <w:rPr>
          <w:color w:val="232323"/>
        </w:rPr>
        <w:t>Notary</w:t>
      </w:r>
      <w:r>
        <w:rPr>
          <w:color w:val="232323"/>
          <w:spacing w:val="3"/>
        </w:rPr>
        <w:t xml:space="preserve"> </w:t>
      </w:r>
      <w:r>
        <w:rPr>
          <w:color w:val="232323"/>
        </w:rPr>
        <w:t>Public</w:t>
      </w:r>
      <w:r>
        <w:rPr>
          <w:color w:val="232323"/>
          <w:spacing w:val="1"/>
        </w:rPr>
        <w:t xml:space="preserve"> </w:t>
      </w:r>
      <w:r>
        <w:rPr>
          <w:color w:val="232323"/>
        </w:rPr>
        <w:t>in</w:t>
      </w:r>
      <w:r>
        <w:rPr>
          <w:color w:val="232323"/>
          <w:spacing w:val="-13"/>
        </w:rPr>
        <w:t xml:space="preserve"> </w:t>
      </w:r>
      <w:r>
        <w:rPr>
          <w:color w:val="232323"/>
        </w:rPr>
        <w:t>and</w:t>
      </w:r>
      <w:r>
        <w:rPr>
          <w:color w:val="232323"/>
          <w:spacing w:val="-10"/>
        </w:rPr>
        <w:t xml:space="preserve"> </w:t>
      </w:r>
      <w:r>
        <w:rPr>
          <w:color w:val="232323"/>
        </w:rPr>
        <w:t>for</w:t>
      </w:r>
      <w:r>
        <w:rPr>
          <w:color w:val="232323"/>
          <w:spacing w:val="-10"/>
        </w:rPr>
        <w:t xml:space="preserve"> </w:t>
      </w:r>
      <w:r>
        <w:rPr>
          <w:color w:val="232323"/>
        </w:rPr>
        <w:t>the</w:t>
      </w:r>
      <w:r>
        <w:rPr>
          <w:color w:val="232323"/>
          <w:spacing w:val="-4"/>
        </w:rPr>
        <w:t xml:space="preserve"> </w:t>
      </w:r>
      <w:r>
        <w:rPr>
          <w:color w:val="232323"/>
        </w:rPr>
        <w:t>State</w:t>
      </w:r>
      <w:r>
        <w:rPr>
          <w:color w:val="232323"/>
          <w:spacing w:val="-14"/>
        </w:rPr>
        <w:t xml:space="preserve"> </w:t>
      </w:r>
      <w:r w:rsidRPr="009E05C8">
        <w:rPr>
          <w:color w:val="000000" w:themeColor="text1"/>
        </w:rPr>
        <w:t>and</w:t>
      </w:r>
      <w:r w:rsidRPr="009E05C8">
        <w:rPr>
          <w:color w:val="000000" w:themeColor="text1"/>
          <w:w w:val="97"/>
        </w:rPr>
        <w:t xml:space="preserve"> </w:t>
      </w:r>
      <w:r w:rsidRPr="009E05C8">
        <w:rPr>
          <w:color w:val="000000" w:themeColor="text1"/>
        </w:rPr>
        <w:t>County</w:t>
      </w:r>
      <w:r w:rsidRPr="009E05C8">
        <w:rPr>
          <w:color w:val="000000" w:themeColor="text1"/>
          <w:spacing w:val="-10"/>
        </w:rPr>
        <w:t xml:space="preserve"> </w:t>
      </w:r>
      <w:r w:rsidRPr="009E05C8">
        <w:rPr>
          <w:color w:val="000000" w:themeColor="text1"/>
        </w:rPr>
        <w:t>named</w:t>
      </w:r>
      <w:r w:rsidRPr="009E05C8">
        <w:rPr>
          <w:color w:val="000000" w:themeColor="text1"/>
          <w:spacing w:val="2"/>
        </w:rPr>
        <w:t xml:space="preserve"> </w:t>
      </w:r>
      <w:r w:rsidRPr="009E05C8">
        <w:rPr>
          <w:color w:val="000000" w:themeColor="text1"/>
        </w:rPr>
        <w:t>above,</w:t>
      </w:r>
      <w:r w:rsidRPr="009E05C8">
        <w:rPr>
          <w:color w:val="000000" w:themeColor="text1"/>
          <w:spacing w:val="-14"/>
        </w:rPr>
        <w:t xml:space="preserve"> </w:t>
      </w:r>
      <w:r w:rsidRPr="009E05C8">
        <w:rPr>
          <w:color w:val="000000" w:themeColor="text1"/>
        </w:rPr>
        <w:t xml:space="preserve">this __ </w:t>
      </w:r>
      <w:r w:rsidRPr="009E05C8">
        <w:rPr>
          <w:color w:val="000000" w:themeColor="text1"/>
          <w:spacing w:val="-9"/>
        </w:rPr>
        <w:t xml:space="preserve"> </w:t>
      </w:r>
      <w:r w:rsidRPr="009E05C8">
        <w:rPr>
          <w:color w:val="000000" w:themeColor="text1"/>
        </w:rPr>
        <w:t>day</w:t>
      </w:r>
      <w:r w:rsidRPr="009E05C8">
        <w:rPr>
          <w:color w:val="000000" w:themeColor="text1"/>
          <w:spacing w:val="-7"/>
        </w:rPr>
        <w:t xml:space="preserve"> </w:t>
      </w:r>
      <w:r w:rsidRPr="009E05C8">
        <w:rPr>
          <w:color w:val="000000" w:themeColor="text1"/>
        </w:rPr>
        <w:t xml:space="preserve">of </w:t>
      </w:r>
      <w:r w:rsidR="00F97B3D">
        <w:rPr>
          <w:color w:val="000000" w:themeColor="text1"/>
        </w:rPr>
        <w:t>May</w:t>
      </w:r>
      <w:r w:rsidRPr="009E05C8">
        <w:rPr>
          <w:color w:val="000000" w:themeColor="text1"/>
        </w:rPr>
        <w:t>, 202</w:t>
      </w:r>
      <w:r w:rsidR="00A72469" w:rsidRPr="009E05C8">
        <w:rPr>
          <w:color w:val="000000" w:themeColor="text1"/>
        </w:rPr>
        <w:t>3</w:t>
      </w:r>
      <w:r w:rsidRPr="009E05C8">
        <w:rPr>
          <w:color w:val="000000" w:themeColor="text1"/>
          <w:w w:val="95"/>
        </w:rPr>
        <w:t>.</w:t>
      </w:r>
    </w:p>
    <w:p w14:paraId="7272AA23" w14:textId="77777777" w:rsidR="0039578D" w:rsidRDefault="0039578D" w:rsidP="0039578D">
      <w:pPr>
        <w:pStyle w:val="BodyText"/>
        <w:kinsoku w:val="0"/>
        <w:overflowPunct w:val="0"/>
        <w:spacing w:line="232" w:lineRule="auto"/>
        <w:ind w:left="1513" w:right="5906" w:firstLine="19"/>
        <w:rPr>
          <w:color w:val="000000"/>
        </w:rPr>
      </w:pPr>
    </w:p>
    <w:p w14:paraId="33F5E379" w14:textId="77777777" w:rsidR="0039578D" w:rsidRDefault="0039578D" w:rsidP="0039578D">
      <w:pPr>
        <w:pStyle w:val="BodyText"/>
        <w:pBdr>
          <w:bottom w:val="single" w:sz="12" w:space="1" w:color="auto"/>
        </w:pBdr>
        <w:kinsoku w:val="0"/>
        <w:overflowPunct w:val="0"/>
        <w:spacing w:line="232" w:lineRule="auto"/>
        <w:ind w:right="5906"/>
        <w:rPr>
          <w:color w:val="000000"/>
        </w:rPr>
      </w:pPr>
    </w:p>
    <w:p w14:paraId="7B245C04" w14:textId="77777777" w:rsidR="0039578D" w:rsidRDefault="008C2C51" w:rsidP="0039578D">
      <w:pPr>
        <w:pStyle w:val="BodyText"/>
        <w:kinsoku w:val="0"/>
        <w:overflowPunct w:val="0"/>
        <w:spacing w:line="232" w:lineRule="auto"/>
        <w:ind w:right="5906" w:firstLine="0"/>
        <w:rPr>
          <w:color w:val="000000"/>
        </w:rPr>
      </w:pPr>
      <w:r>
        <w:rPr>
          <w:color w:val="000000"/>
        </w:rPr>
        <w:t>(Seal) Notary Public</w:t>
      </w:r>
    </w:p>
    <w:p w14:paraId="3CEAF519" w14:textId="77777777" w:rsidR="0039578D" w:rsidRDefault="0039578D" w:rsidP="0039578D">
      <w:pPr>
        <w:pStyle w:val="BodyText"/>
        <w:kinsoku w:val="0"/>
        <w:overflowPunct w:val="0"/>
        <w:rPr>
          <w:sz w:val="20"/>
          <w:szCs w:val="20"/>
        </w:rPr>
      </w:pPr>
    </w:p>
    <w:bookmarkEnd w:id="5"/>
    <w:p w14:paraId="1CC98C70" w14:textId="77777777" w:rsidR="0039578D" w:rsidRDefault="0039578D" w:rsidP="0039578D">
      <w:pPr>
        <w:pStyle w:val="BodyText"/>
        <w:kinsoku w:val="0"/>
        <w:overflowPunct w:val="0"/>
        <w:spacing w:before="2"/>
        <w:rPr>
          <w:sz w:val="13"/>
          <w:szCs w:val="13"/>
        </w:rPr>
      </w:pPr>
    </w:p>
    <w:p w14:paraId="7B1D5BAE" w14:textId="77777777" w:rsidR="0039578D" w:rsidRDefault="008C2C51">
      <w:r>
        <w:br w:type="page"/>
      </w:r>
    </w:p>
    <w:p w14:paraId="30532EDA" w14:textId="77777777" w:rsidR="00762B72" w:rsidRDefault="008C2C51" w:rsidP="00762B72">
      <w:pPr>
        <w:jc w:val="center"/>
        <w:rPr>
          <w:b/>
        </w:rPr>
      </w:pPr>
      <w:r>
        <w:rPr>
          <w:b/>
        </w:rPr>
        <w:lastRenderedPageBreak/>
        <w:t>BEFORE THE PUBLIC SERVICE COMMISSION</w:t>
      </w:r>
    </w:p>
    <w:p w14:paraId="023938CA" w14:textId="77777777" w:rsidR="00762B72" w:rsidRDefault="008C2C51" w:rsidP="00762B72">
      <w:pPr>
        <w:jc w:val="center"/>
        <w:rPr>
          <w:b/>
        </w:rPr>
      </w:pPr>
      <w:r>
        <w:rPr>
          <w:b/>
        </w:rPr>
        <w:t>STATE OF GEORGIA</w:t>
      </w:r>
    </w:p>
    <w:p w14:paraId="68445DD2" w14:textId="77777777" w:rsidR="00762B72" w:rsidRDefault="00762B72" w:rsidP="00762B72">
      <w:pPr>
        <w:jc w:val="center"/>
        <w:rPr>
          <w:b/>
        </w:rPr>
      </w:pPr>
    </w:p>
    <w:p w14:paraId="21D0233A" w14:textId="77777777" w:rsidR="003817C7" w:rsidRDefault="008C2C51" w:rsidP="003817C7">
      <w:pPr>
        <w:rPr>
          <w:b/>
          <w:caps/>
        </w:rPr>
      </w:pPr>
      <w:r>
        <w:rPr>
          <w:rFonts w:ascii="Times New Roman Bold" w:hAnsi="Times New Roman Bold"/>
          <w:b/>
        </w:rPr>
        <w:t>In</w:t>
      </w:r>
      <w:r>
        <w:rPr>
          <w:b/>
          <w:caps/>
        </w:rPr>
        <w:t xml:space="preserve"> R</w:t>
      </w:r>
      <w:r>
        <w:rPr>
          <w:rFonts w:ascii="Times New Roman Bold" w:hAnsi="Times New Roman Bold"/>
          <w:b/>
        </w:rPr>
        <w:t>e:</w:t>
      </w:r>
      <w:r>
        <w:rPr>
          <w:rFonts w:ascii="Times New Roman Bold" w:hAnsi="Times New Roman Bold"/>
          <w:b/>
        </w:rPr>
        <w:tab/>
      </w:r>
      <w:r>
        <w:rPr>
          <w:rFonts w:ascii="Times New Roman Bold" w:hAnsi="Times New Roman Bold"/>
          <w:b/>
        </w:rPr>
        <w:tab/>
      </w:r>
      <w:r>
        <w:rPr>
          <w:rFonts w:ascii="Times New Roman Bold" w:hAnsi="Times New Roman Bold"/>
          <w:b/>
        </w:rPr>
        <w:tab/>
      </w:r>
      <w:r>
        <w:rPr>
          <w:rFonts w:ascii="Times New Roman Bold" w:hAnsi="Times New Roman Bold"/>
          <w:b/>
        </w:rPr>
        <w:tab/>
      </w:r>
      <w:r>
        <w:rPr>
          <w:b/>
          <w:caps/>
        </w:rPr>
        <w:tab/>
      </w:r>
      <w:r>
        <w:rPr>
          <w:b/>
          <w:caps/>
        </w:rPr>
        <w:tab/>
      </w:r>
      <w:r>
        <w:rPr>
          <w:b/>
          <w:caps/>
        </w:rPr>
        <w:tab/>
        <w:t>)</w:t>
      </w:r>
    </w:p>
    <w:p w14:paraId="48E41BB2" w14:textId="77777777" w:rsidR="003817C7" w:rsidRDefault="008C2C51" w:rsidP="003817C7">
      <w:pPr>
        <w:rPr>
          <w:b/>
          <w:caps/>
        </w:rPr>
      </w:pPr>
      <w:r>
        <w:rPr>
          <w:b/>
          <w:caps/>
        </w:rPr>
        <w:tab/>
      </w:r>
      <w:r>
        <w:rPr>
          <w:b/>
          <w:caps/>
        </w:rPr>
        <w:tab/>
      </w:r>
      <w:r>
        <w:rPr>
          <w:b/>
          <w:caps/>
        </w:rPr>
        <w:tab/>
      </w:r>
      <w:r>
        <w:rPr>
          <w:b/>
          <w:caps/>
        </w:rPr>
        <w:tab/>
      </w:r>
      <w:r>
        <w:rPr>
          <w:b/>
          <w:caps/>
        </w:rPr>
        <w:tab/>
      </w:r>
      <w:r>
        <w:rPr>
          <w:b/>
          <w:caps/>
        </w:rPr>
        <w:tab/>
      </w:r>
      <w:r>
        <w:rPr>
          <w:b/>
          <w:caps/>
        </w:rPr>
        <w:tab/>
        <w:t>)</w:t>
      </w:r>
    </w:p>
    <w:p w14:paraId="72075B45" w14:textId="77777777" w:rsidR="003817C7" w:rsidRDefault="008C2C51" w:rsidP="003817C7">
      <w:pPr>
        <w:rPr>
          <w:b/>
          <w:bCs/>
        </w:rPr>
      </w:pPr>
      <w:r>
        <w:rPr>
          <w:b/>
          <w:bCs/>
        </w:rPr>
        <w:t>Application of Atlanta Gas Light Company</w:t>
      </w:r>
      <w:r>
        <w:rPr>
          <w:b/>
          <w:bCs/>
        </w:rPr>
        <w:tab/>
        <w:t>)</w:t>
      </w:r>
      <w:r>
        <w:rPr>
          <w:b/>
          <w:bCs/>
        </w:rPr>
        <w:tab/>
        <w:t>Docket No. 30709</w:t>
      </w:r>
    </w:p>
    <w:p w14:paraId="1F455D94" w14:textId="77777777" w:rsidR="003817C7" w:rsidRDefault="008C2C51" w:rsidP="003817C7">
      <w:pPr>
        <w:rPr>
          <w:b/>
          <w:bCs/>
        </w:rPr>
      </w:pPr>
      <w:r>
        <w:rPr>
          <w:b/>
          <w:bCs/>
        </w:rPr>
        <w:t xml:space="preserve">for Amended Certificate of Public Convenience </w:t>
      </w:r>
      <w:r>
        <w:rPr>
          <w:b/>
          <w:bCs/>
        </w:rPr>
        <w:tab/>
        <w:t>)</w:t>
      </w:r>
    </w:p>
    <w:p w14:paraId="4323C5D1" w14:textId="77777777" w:rsidR="003817C7" w:rsidRDefault="008C2C51" w:rsidP="003817C7">
      <w:pPr>
        <w:rPr>
          <w:b/>
          <w:bCs/>
        </w:rPr>
      </w:pPr>
      <w:r>
        <w:rPr>
          <w:b/>
          <w:bCs/>
        </w:rPr>
        <w:t>and Necessity for Jackson County</w:t>
      </w:r>
      <w:r>
        <w:rPr>
          <w:b/>
          <w:bCs/>
        </w:rPr>
        <w:tab/>
      </w:r>
      <w:r>
        <w:rPr>
          <w:b/>
          <w:bCs/>
        </w:rPr>
        <w:tab/>
      </w:r>
      <w:r>
        <w:rPr>
          <w:b/>
          <w:bCs/>
        </w:rPr>
        <w:tab/>
        <w:t>)</w:t>
      </w:r>
    </w:p>
    <w:p w14:paraId="4E68AE9A" w14:textId="77777777" w:rsidR="003817C7" w:rsidRDefault="008C2C51" w:rsidP="003817C7">
      <w:pPr>
        <w:rPr>
          <w:b/>
          <w:bCs/>
        </w:rPr>
      </w:pPr>
      <w:r>
        <w:rPr>
          <w:b/>
          <w:bCs/>
        </w:rPr>
        <w:tab/>
      </w:r>
      <w:r>
        <w:rPr>
          <w:b/>
          <w:bCs/>
        </w:rPr>
        <w:tab/>
      </w:r>
      <w:r>
        <w:rPr>
          <w:b/>
          <w:bCs/>
        </w:rPr>
        <w:tab/>
      </w:r>
      <w:r>
        <w:rPr>
          <w:b/>
          <w:bCs/>
        </w:rPr>
        <w:tab/>
      </w:r>
      <w:r>
        <w:rPr>
          <w:b/>
          <w:bCs/>
        </w:rPr>
        <w:tab/>
      </w:r>
      <w:r>
        <w:rPr>
          <w:b/>
          <w:bCs/>
        </w:rPr>
        <w:tab/>
      </w:r>
      <w:r>
        <w:rPr>
          <w:b/>
          <w:bCs/>
        </w:rPr>
        <w:tab/>
        <w:t>)</w:t>
      </w:r>
    </w:p>
    <w:p w14:paraId="20FF3552" w14:textId="77777777" w:rsidR="003817C7" w:rsidRDefault="008C2C51" w:rsidP="003817C7">
      <w:pPr>
        <w:rPr>
          <w:b/>
        </w:rPr>
      </w:pPr>
      <w:r>
        <w:rPr>
          <w:b/>
        </w:rPr>
        <w:t>In Re:</w:t>
      </w:r>
      <w:r>
        <w:rPr>
          <w:b/>
        </w:rPr>
        <w:tab/>
      </w:r>
      <w:r>
        <w:rPr>
          <w:b/>
        </w:rPr>
        <w:tab/>
      </w:r>
      <w:r>
        <w:rPr>
          <w:b/>
        </w:rPr>
        <w:tab/>
      </w:r>
      <w:r>
        <w:rPr>
          <w:b/>
        </w:rPr>
        <w:tab/>
      </w:r>
      <w:r>
        <w:rPr>
          <w:b/>
        </w:rPr>
        <w:tab/>
      </w:r>
      <w:r>
        <w:rPr>
          <w:b/>
        </w:rPr>
        <w:tab/>
      </w:r>
      <w:r>
        <w:rPr>
          <w:b/>
        </w:rPr>
        <w:tab/>
        <w:t>)</w:t>
      </w:r>
    </w:p>
    <w:p w14:paraId="79AD496D" w14:textId="77777777" w:rsidR="003817C7" w:rsidRDefault="008C2C51" w:rsidP="003817C7">
      <w:pPr>
        <w:rPr>
          <w:b/>
        </w:rPr>
      </w:pPr>
      <w:r>
        <w:rPr>
          <w:b/>
          <w:i/>
        </w:rPr>
        <w:tab/>
      </w:r>
      <w:r>
        <w:rPr>
          <w:b/>
          <w:i/>
        </w:rPr>
        <w:tab/>
      </w:r>
      <w:r>
        <w:rPr>
          <w:b/>
          <w:i/>
        </w:rPr>
        <w:tab/>
      </w:r>
      <w:r>
        <w:rPr>
          <w:b/>
          <w:i/>
        </w:rPr>
        <w:tab/>
      </w:r>
      <w:r>
        <w:rPr>
          <w:b/>
          <w:i/>
        </w:rPr>
        <w:tab/>
      </w:r>
      <w:r>
        <w:rPr>
          <w:b/>
          <w:i/>
        </w:rPr>
        <w:tab/>
      </w:r>
      <w:r>
        <w:rPr>
          <w:b/>
          <w:i/>
        </w:rPr>
        <w:tab/>
      </w:r>
      <w:r>
        <w:rPr>
          <w:b/>
        </w:rPr>
        <w:t>)</w:t>
      </w:r>
    </w:p>
    <w:p w14:paraId="07E6D51C" w14:textId="77777777" w:rsidR="003817C7" w:rsidRDefault="008C2C51" w:rsidP="003817C7">
      <w:pPr>
        <w:rPr>
          <w:b/>
        </w:rPr>
      </w:pPr>
      <w:r>
        <w:rPr>
          <w:b/>
        </w:rPr>
        <w:t>Jackson County</w:t>
      </w:r>
      <w:r w:rsidR="003C6AFA">
        <w:rPr>
          <w:b/>
        </w:rPr>
        <w:t>w</w:t>
      </w:r>
      <w:r>
        <w:rPr>
          <w:b/>
        </w:rPr>
        <w:t>ide Safety Plan</w:t>
      </w:r>
      <w:r w:rsidR="00AB436D">
        <w:rPr>
          <w:b/>
        </w:rPr>
        <w:tab/>
      </w:r>
      <w:r w:rsidR="00AB436D">
        <w:rPr>
          <w:b/>
        </w:rPr>
        <w:tab/>
      </w:r>
      <w:r>
        <w:rPr>
          <w:b/>
        </w:rPr>
        <w:tab/>
        <w:t>)</w:t>
      </w:r>
      <w:r>
        <w:rPr>
          <w:b/>
        </w:rPr>
        <w:tab/>
        <w:t>Docket No. 29334</w:t>
      </w:r>
    </w:p>
    <w:p w14:paraId="3D8A460C" w14:textId="77777777" w:rsidR="00593C5F" w:rsidRPr="006E1B6C" w:rsidRDefault="00593C5F" w:rsidP="00762B72">
      <w:pPr>
        <w:rPr>
          <w:b/>
        </w:rPr>
      </w:pPr>
    </w:p>
    <w:p w14:paraId="7CAE2102" w14:textId="77777777" w:rsidR="00AA1B73" w:rsidRDefault="008C2C51" w:rsidP="00AA1B73">
      <w:pPr>
        <w:tabs>
          <w:tab w:val="center" w:pos="4680"/>
        </w:tabs>
        <w:jc w:val="center"/>
        <w:rPr>
          <w:b/>
          <w:bCs/>
          <w:u w:val="single"/>
        </w:rPr>
      </w:pPr>
      <w:r>
        <w:tab/>
      </w:r>
    </w:p>
    <w:p w14:paraId="0360EB25" w14:textId="77777777" w:rsidR="00AA1B73" w:rsidRPr="007E40F2" w:rsidRDefault="008C2C51" w:rsidP="00AA1B73">
      <w:pPr>
        <w:tabs>
          <w:tab w:val="center" w:pos="4680"/>
        </w:tabs>
        <w:jc w:val="center"/>
      </w:pPr>
      <w:r w:rsidRPr="007E40F2">
        <w:rPr>
          <w:b/>
          <w:bCs/>
          <w:u w:val="single"/>
        </w:rPr>
        <w:t>CERTIFICATE OF SERVICE</w:t>
      </w:r>
    </w:p>
    <w:p w14:paraId="38299753" w14:textId="77777777" w:rsidR="00AA1B73" w:rsidRPr="007E40F2" w:rsidRDefault="00AA1B73" w:rsidP="00AA1B73">
      <w:pPr>
        <w:jc w:val="both"/>
      </w:pPr>
    </w:p>
    <w:p w14:paraId="2E9F1D6D" w14:textId="4AE49FB5" w:rsidR="00494F65" w:rsidRPr="00494F65" w:rsidRDefault="008C2C51" w:rsidP="00494F65">
      <w:pPr>
        <w:spacing w:line="480" w:lineRule="auto"/>
        <w:ind w:firstLine="720"/>
        <w:jc w:val="both"/>
      </w:pPr>
      <w:r w:rsidRPr="007E40F2">
        <w:t>I hereby certify that I have this day</w:t>
      </w:r>
      <w:r w:rsidR="00F04660">
        <w:t xml:space="preserve"> caused to be</w:t>
      </w:r>
      <w:r w:rsidRPr="007E40F2">
        <w:t xml:space="preserve"> served a copy of the within and foregoing</w:t>
      </w:r>
      <w:r w:rsidR="003817C7" w:rsidRPr="003817C7">
        <w:t xml:space="preserve"> </w:t>
      </w:r>
      <w:r w:rsidR="00F04660">
        <w:t>document</w:t>
      </w:r>
      <w:r w:rsidR="00593C5F">
        <w:rPr>
          <w:b/>
        </w:rPr>
        <w:t xml:space="preserve"> </w:t>
      </w:r>
      <w:r w:rsidRPr="007E40F2">
        <w:t xml:space="preserve">upon the following persons </w:t>
      </w:r>
      <w:r>
        <w:t xml:space="preserve">via email or </w:t>
      </w:r>
      <w:r w:rsidRPr="007E40F2">
        <w:t>United States Mail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4671"/>
      </w:tblGrid>
      <w:tr w:rsidR="00F72605" w14:paraId="58E77B9A" w14:textId="77777777" w:rsidTr="00DA798E">
        <w:tc>
          <w:tcPr>
            <w:tcW w:w="4689" w:type="dxa"/>
          </w:tcPr>
          <w:p w14:paraId="2938A302"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Sallie Tanner</w:t>
            </w:r>
          </w:p>
          <w:p w14:paraId="7CD25758"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Georgia Public Service Commission</w:t>
            </w:r>
          </w:p>
          <w:p w14:paraId="2C6DC015"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244 Washington Street, SW</w:t>
            </w:r>
          </w:p>
          <w:p w14:paraId="096EBBE0"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Atlanta, Georgia 30334</w:t>
            </w:r>
          </w:p>
          <w:p w14:paraId="782A3678" w14:textId="77777777" w:rsidR="00AA1B73" w:rsidRDefault="008C2C51" w:rsidP="005E3D17">
            <w:pPr>
              <w:jc w:val="both"/>
              <w:rPr>
                <w:rFonts w:ascii="Times New Roman" w:hAnsi="Times New Roman"/>
                <w:sz w:val="24"/>
                <w:szCs w:val="24"/>
              </w:rPr>
            </w:pPr>
            <w:r w:rsidRPr="005E3D17">
              <w:rPr>
                <w:rFonts w:ascii="Times New Roman" w:hAnsi="Times New Roman"/>
                <w:sz w:val="24"/>
                <w:szCs w:val="24"/>
              </w:rPr>
              <w:t>stanner@psc.ga.gov</w:t>
            </w:r>
          </w:p>
          <w:p w14:paraId="06789F58" w14:textId="77777777" w:rsidR="00AA1B73" w:rsidRDefault="00AA1B73" w:rsidP="004D3058">
            <w:pPr>
              <w:jc w:val="both"/>
              <w:rPr>
                <w:rFonts w:ascii="Times New Roman" w:hAnsi="Times New Roman"/>
                <w:sz w:val="24"/>
                <w:szCs w:val="24"/>
              </w:rPr>
            </w:pPr>
          </w:p>
        </w:tc>
        <w:tc>
          <w:tcPr>
            <w:tcW w:w="4671" w:type="dxa"/>
          </w:tcPr>
          <w:p w14:paraId="5C85AF49"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Mr. Tom Bond</w:t>
            </w:r>
          </w:p>
          <w:p w14:paraId="0FA265D4"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Georgia Public Service Commission</w:t>
            </w:r>
          </w:p>
          <w:p w14:paraId="6429357A"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244 Washington Street, SW</w:t>
            </w:r>
          </w:p>
          <w:p w14:paraId="1BF583C1"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Atlanta, Georgia 30334</w:t>
            </w:r>
          </w:p>
          <w:p w14:paraId="34CC5550" w14:textId="77777777" w:rsidR="00AA1B73" w:rsidRDefault="008C2C51" w:rsidP="005E3D17">
            <w:pPr>
              <w:jc w:val="both"/>
              <w:rPr>
                <w:rFonts w:ascii="Times New Roman" w:hAnsi="Times New Roman"/>
                <w:sz w:val="24"/>
                <w:szCs w:val="24"/>
              </w:rPr>
            </w:pPr>
            <w:r w:rsidRPr="005E3D17">
              <w:rPr>
                <w:rFonts w:ascii="Times New Roman" w:hAnsi="Times New Roman"/>
                <w:sz w:val="24"/>
                <w:szCs w:val="24"/>
              </w:rPr>
              <w:t>tomb@psc.ga.gov</w:t>
            </w:r>
          </w:p>
          <w:p w14:paraId="1DF19B82" w14:textId="77777777" w:rsidR="00AA1B73" w:rsidRDefault="00AA1B73" w:rsidP="004D3058">
            <w:pPr>
              <w:jc w:val="both"/>
              <w:rPr>
                <w:rFonts w:ascii="Times New Roman" w:hAnsi="Times New Roman"/>
                <w:sz w:val="24"/>
                <w:szCs w:val="24"/>
              </w:rPr>
            </w:pPr>
          </w:p>
        </w:tc>
      </w:tr>
      <w:tr w:rsidR="00F72605" w14:paraId="6A7E7414" w14:textId="77777777" w:rsidTr="00DA798E">
        <w:tc>
          <w:tcPr>
            <w:tcW w:w="4689" w:type="dxa"/>
          </w:tcPr>
          <w:p w14:paraId="3C169922" w14:textId="77777777" w:rsidR="00F04660" w:rsidRPr="00F04660" w:rsidRDefault="00F04660" w:rsidP="00F04660">
            <w:pPr>
              <w:jc w:val="both"/>
              <w:rPr>
                <w:sz w:val="24"/>
                <w:szCs w:val="24"/>
              </w:rPr>
            </w:pPr>
            <w:r w:rsidRPr="00F04660">
              <w:rPr>
                <w:sz w:val="24"/>
                <w:szCs w:val="24"/>
              </w:rPr>
              <w:t>Nancy Tyer</w:t>
            </w:r>
          </w:p>
          <w:p w14:paraId="49FD75E2" w14:textId="77777777" w:rsidR="00F04660" w:rsidRPr="00F04660" w:rsidRDefault="00F04660" w:rsidP="00F04660">
            <w:pPr>
              <w:jc w:val="both"/>
              <w:rPr>
                <w:sz w:val="24"/>
                <w:szCs w:val="24"/>
              </w:rPr>
            </w:pPr>
            <w:bookmarkStart w:id="6" w:name="OLE_LINK5"/>
            <w:r w:rsidRPr="00F04660">
              <w:rPr>
                <w:sz w:val="24"/>
                <w:szCs w:val="24"/>
              </w:rPr>
              <w:t>Georgia Public Service Commission</w:t>
            </w:r>
          </w:p>
          <w:p w14:paraId="1BA03259" w14:textId="77777777" w:rsidR="00F04660" w:rsidRPr="00F04660" w:rsidRDefault="00F04660" w:rsidP="00F04660">
            <w:pPr>
              <w:jc w:val="both"/>
              <w:rPr>
                <w:sz w:val="24"/>
                <w:szCs w:val="24"/>
              </w:rPr>
            </w:pPr>
            <w:r w:rsidRPr="00F04660">
              <w:rPr>
                <w:sz w:val="24"/>
                <w:szCs w:val="24"/>
              </w:rPr>
              <w:t>244 Washington Street, SW</w:t>
            </w:r>
          </w:p>
          <w:p w14:paraId="6BB8529A" w14:textId="77777777" w:rsidR="00F04660" w:rsidRPr="00F04660" w:rsidRDefault="00F04660" w:rsidP="00F04660">
            <w:pPr>
              <w:jc w:val="both"/>
              <w:rPr>
                <w:sz w:val="24"/>
                <w:szCs w:val="24"/>
              </w:rPr>
            </w:pPr>
            <w:r w:rsidRPr="00F04660">
              <w:rPr>
                <w:sz w:val="24"/>
                <w:szCs w:val="24"/>
              </w:rPr>
              <w:t>Atlanta, Georgia 30334</w:t>
            </w:r>
          </w:p>
          <w:p w14:paraId="1945C8B9" w14:textId="77777777" w:rsidR="00F04660" w:rsidRPr="00F04660" w:rsidRDefault="00F04660" w:rsidP="00F04660">
            <w:pPr>
              <w:jc w:val="both"/>
              <w:rPr>
                <w:sz w:val="24"/>
                <w:szCs w:val="24"/>
              </w:rPr>
            </w:pPr>
            <w:r w:rsidRPr="00F04660">
              <w:rPr>
                <w:sz w:val="24"/>
                <w:szCs w:val="24"/>
              </w:rPr>
              <w:t>ntyer@psc.ga.gov</w:t>
            </w:r>
          </w:p>
          <w:bookmarkEnd w:id="6"/>
          <w:p w14:paraId="38CF8A80" w14:textId="77777777" w:rsidR="00AA1B73" w:rsidRDefault="00AA1B73" w:rsidP="00F04660">
            <w:pPr>
              <w:jc w:val="both"/>
              <w:rPr>
                <w:rFonts w:ascii="Times New Roman" w:hAnsi="Times New Roman"/>
                <w:sz w:val="24"/>
                <w:szCs w:val="24"/>
              </w:rPr>
            </w:pPr>
          </w:p>
        </w:tc>
        <w:tc>
          <w:tcPr>
            <w:tcW w:w="4671" w:type="dxa"/>
          </w:tcPr>
          <w:p w14:paraId="0D011F54"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Ms. Michelle Thebert</w:t>
            </w:r>
          </w:p>
          <w:p w14:paraId="7F1B9049"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Georgia Public Service Commission</w:t>
            </w:r>
          </w:p>
          <w:p w14:paraId="5F7B3841"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244 Washington Street, SW</w:t>
            </w:r>
          </w:p>
          <w:p w14:paraId="1529F9A5" w14:textId="77777777" w:rsidR="005E3D17" w:rsidRPr="005E3D17" w:rsidRDefault="008C2C51" w:rsidP="005E3D17">
            <w:pPr>
              <w:jc w:val="both"/>
              <w:rPr>
                <w:rFonts w:ascii="Times New Roman" w:hAnsi="Times New Roman"/>
                <w:sz w:val="24"/>
                <w:szCs w:val="24"/>
              </w:rPr>
            </w:pPr>
            <w:r w:rsidRPr="005E3D17">
              <w:rPr>
                <w:rFonts w:ascii="Times New Roman" w:hAnsi="Times New Roman"/>
                <w:sz w:val="24"/>
                <w:szCs w:val="24"/>
              </w:rPr>
              <w:t>Atlanta, Georgia 30334</w:t>
            </w:r>
          </w:p>
          <w:p w14:paraId="065AF53A" w14:textId="77777777" w:rsidR="00AA1B73" w:rsidRDefault="008C2C51" w:rsidP="005E3D17">
            <w:pPr>
              <w:jc w:val="both"/>
              <w:rPr>
                <w:rFonts w:ascii="Times New Roman" w:hAnsi="Times New Roman"/>
                <w:sz w:val="24"/>
                <w:szCs w:val="24"/>
              </w:rPr>
            </w:pPr>
            <w:r w:rsidRPr="005E3D17">
              <w:rPr>
                <w:rFonts w:ascii="Times New Roman" w:hAnsi="Times New Roman"/>
                <w:sz w:val="24"/>
                <w:szCs w:val="24"/>
              </w:rPr>
              <w:t>mthebert@psc.ga.gov</w:t>
            </w:r>
          </w:p>
        </w:tc>
      </w:tr>
      <w:tr w:rsidR="00F72605" w14:paraId="1E169AC3" w14:textId="77777777" w:rsidTr="00DA798E">
        <w:tc>
          <w:tcPr>
            <w:tcW w:w="4689" w:type="dxa"/>
          </w:tcPr>
          <w:p w14:paraId="5C2530C0" w14:textId="77777777" w:rsidR="001C7222" w:rsidRDefault="001C7222" w:rsidP="00762B72">
            <w:pPr>
              <w:jc w:val="both"/>
              <w:rPr>
                <w:rFonts w:ascii="Times New Roman" w:hAnsi="Times New Roman"/>
                <w:sz w:val="24"/>
                <w:szCs w:val="24"/>
              </w:rPr>
            </w:pPr>
          </w:p>
          <w:p w14:paraId="19CC2ADE" w14:textId="4C20CE0E" w:rsidR="005E3D17" w:rsidRPr="00F04660" w:rsidRDefault="00F04660" w:rsidP="001C7222">
            <w:pPr>
              <w:jc w:val="both"/>
              <w:rPr>
                <w:rFonts w:ascii="Times New Roman" w:hAnsi="Times New Roman"/>
                <w:sz w:val="24"/>
                <w:szCs w:val="24"/>
              </w:rPr>
            </w:pPr>
            <w:r w:rsidRPr="00F04660">
              <w:rPr>
                <w:rFonts w:ascii="Times New Roman" w:hAnsi="Times New Roman"/>
                <w:sz w:val="24"/>
                <w:szCs w:val="24"/>
              </w:rPr>
              <w:t>Janey Chauvet</w:t>
            </w:r>
          </w:p>
          <w:p w14:paraId="29D885CF" w14:textId="77777777" w:rsidR="00F04660" w:rsidRPr="00F04660" w:rsidRDefault="00F04660" w:rsidP="00F04660">
            <w:pPr>
              <w:jc w:val="both"/>
              <w:rPr>
                <w:sz w:val="24"/>
                <w:szCs w:val="24"/>
              </w:rPr>
            </w:pPr>
            <w:r w:rsidRPr="00F04660">
              <w:rPr>
                <w:sz w:val="24"/>
                <w:szCs w:val="24"/>
              </w:rPr>
              <w:t>Georgia Public Service Commission</w:t>
            </w:r>
          </w:p>
          <w:p w14:paraId="72922D57" w14:textId="77777777" w:rsidR="00F04660" w:rsidRPr="00F04660" w:rsidRDefault="00F04660" w:rsidP="00F04660">
            <w:pPr>
              <w:jc w:val="both"/>
              <w:rPr>
                <w:sz w:val="24"/>
                <w:szCs w:val="24"/>
              </w:rPr>
            </w:pPr>
            <w:r w:rsidRPr="00F04660">
              <w:rPr>
                <w:sz w:val="24"/>
                <w:szCs w:val="24"/>
              </w:rPr>
              <w:t>244 Washington Street, SW</w:t>
            </w:r>
          </w:p>
          <w:p w14:paraId="6CE245F5" w14:textId="77777777" w:rsidR="00F04660" w:rsidRPr="00F04660" w:rsidRDefault="00F04660" w:rsidP="00F04660">
            <w:pPr>
              <w:jc w:val="both"/>
              <w:rPr>
                <w:sz w:val="24"/>
                <w:szCs w:val="24"/>
              </w:rPr>
            </w:pPr>
            <w:r w:rsidRPr="00F04660">
              <w:rPr>
                <w:sz w:val="24"/>
                <w:szCs w:val="24"/>
              </w:rPr>
              <w:t>Atlanta, Georgia 30334</w:t>
            </w:r>
          </w:p>
          <w:p w14:paraId="3FA2C2D0" w14:textId="1C300095" w:rsidR="00F04660" w:rsidRPr="00F04660" w:rsidRDefault="00F04660" w:rsidP="00F04660">
            <w:pPr>
              <w:jc w:val="both"/>
              <w:rPr>
                <w:sz w:val="24"/>
                <w:szCs w:val="24"/>
              </w:rPr>
            </w:pPr>
            <w:r w:rsidRPr="00F04660">
              <w:rPr>
                <w:sz w:val="24"/>
                <w:szCs w:val="24"/>
              </w:rPr>
              <w:t>jchauvet@psc.ga.gov</w:t>
            </w:r>
          </w:p>
          <w:p w14:paraId="218DC5C8" w14:textId="77777777" w:rsidR="00F04660" w:rsidRDefault="00F04660" w:rsidP="001C7222">
            <w:pPr>
              <w:jc w:val="both"/>
              <w:rPr>
                <w:rFonts w:ascii="Times New Roman" w:hAnsi="Times New Roman"/>
                <w:sz w:val="24"/>
                <w:szCs w:val="24"/>
              </w:rPr>
            </w:pPr>
          </w:p>
          <w:p w14:paraId="19FF2DD5" w14:textId="77777777" w:rsidR="00F04660" w:rsidRDefault="00F04660" w:rsidP="001C7222">
            <w:pPr>
              <w:jc w:val="both"/>
              <w:rPr>
                <w:rFonts w:ascii="Times New Roman" w:hAnsi="Times New Roman"/>
                <w:sz w:val="24"/>
                <w:szCs w:val="24"/>
              </w:rPr>
            </w:pPr>
          </w:p>
          <w:p w14:paraId="48953674" w14:textId="7E266F0D"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Mr. Chris Strippelholff</w:t>
            </w:r>
          </w:p>
          <w:p w14:paraId="1F56D5A3"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Municipal Gas Authority of Georgia</w:t>
            </w:r>
          </w:p>
          <w:p w14:paraId="614E8B5B"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104 Townpark Dr., N.W.</w:t>
            </w:r>
          </w:p>
          <w:p w14:paraId="1D45044B"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Kennesaw, GA 30144</w:t>
            </w:r>
          </w:p>
          <w:p w14:paraId="7BC269BD" w14:textId="77777777" w:rsidR="00292985" w:rsidRDefault="008C2C51" w:rsidP="001C7222">
            <w:pPr>
              <w:jc w:val="both"/>
              <w:rPr>
                <w:rFonts w:ascii="Times New Roman" w:hAnsi="Times New Roman"/>
                <w:sz w:val="24"/>
                <w:szCs w:val="24"/>
              </w:rPr>
            </w:pPr>
            <w:r w:rsidRPr="001C7222">
              <w:rPr>
                <w:rFonts w:ascii="Times New Roman" w:hAnsi="Times New Roman"/>
                <w:sz w:val="24"/>
                <w:szCs w:val="24"/>
              </w:rPr>
              <w:t>cstrippelhoff@gasauthority.com</w:t>
            </w:r>
            <w:r w:rsidR="002E1F3B">
              <w:rPr>
                <w:rFonts w:ascii="Times New Roman" w:hAnsi="Times New Roman"/>
                <w:sz w:val="24"/>
                <w:szCs w:val="24"/>
              </w:rPr>
              <w:t xml:space="preserve">  </w:t>
            </w:r>
          </w:p>
          <w:p w14:paraId="6C5F7636" w14:textId="77777777" w:rsidR="001C7222" w:rsidRDefault="001C7222" w:rsidP="001C7222">
            <w:pPr>
              <w:jc w:val="both"/>
              <w:rPr>
                <w:rFonts w:ascii="Times New Roman" w:hAnsi="Times New Roman"/>
                <w:sz w:val="24"/>
                <w:szCs w:val="24"/>
              </w:rPr>
            </w:pPr>
          </w:p>
          <w:p w14:paraId="71167DFA" w14:textId="77777777" w:rsidR="00F04660" w:rsidRDefault="00F04660" w:rsidP="00F04660">
            <w:pPr>
              <w:jc w:val="both"/>
            </w:pPr>
            <w:bookmarkStart w:id="7" w:name="OLE_LINK9"/>
          </w:p>
          <w:p w14:paraId="2AB92835" w14:textId="489BF62D" w:rsidR="00F04660" w:rsidRDefault="00F04660" w:rsidP="00F04660">
            <w:pPr>
              <w:jc w:val="both"/>
            </w:pPr>
            <w:r>
              <w:lastRenderedPageBreak/>
              <w:t>Galloway &amp; Lyndall, LLP</w:t>
            </w:r>
          </w:p>
          <w:p w14:paraId="1C483AD2" w14:textId="77777777" w:rsidR="00F04660" w:rsidRDefault="00F04660" w:rsidP="00F04660">
            <w:pPr>
              <w:jc w:val="both"/>
            </w:pPr>
            <w:r>
              <w:t>Terri M. Lyndall</w:t>
            </w:r>
          </w:p>
          <w:p w14:paraId="1A053B4B" w14:textId="77777777" w:rsidR="00F04660" w:rsidRDefault="00F04660" w:rsidP="00F04660">
            <w:pPr>
              <w:jc w:val="both"/>
            </w:pPr>
            <w:r>
              <w:t>The Lewis Mills House</w:t>
            </w:r>
          </w:p>
          <w:p w14:paraId="55C07E24" w14:textId="77777777" w:rsidR="00F04660" w:rsidRDefault="00F04660" w:rsidP="00F04660">
            <w:pPr>
              <w:jc w:val="both"/>
            </w:pPr>
            <w:r>
              <w:t>406 North Hill Street</w:t>
            </w:r>
          </w:p>
          <w:p w14:paraId="54B4195F" w14:textId="77777777" w:rsidR="00F04660" w:rsidRDefault="00F04660" w:rsidP="00F04660">
            <w:pPr>
              <w:jc w:val="both"/>
            </w:pPr>
            <w:r>
              <w:t>Griffin, Georgia 30223</w:t>
            </w:r>
          </w:p>
          <w:p w14:paraId="1C3E39BD" w14:textId="77777777" w:rsidR="00F04660" w:rsidRDefault="00F04660" w:rsidP="00F04660">
            <w:pPr>
              <w:jc w:val="both"/>
            </w:pPr>
            <w:r>
              <w:t>tlyndall@gallyn-law.com</w:t>
            </w:r>
            <w:bookmarkEnd w:id="7"/>
          </w:p>
          <w:p w14:paraId="57645C49" w14:textId="77777777" w:rsidR="002A1484" w:rsidRDefault="002A1484" w:rsidP="00F04660">
            <w:pPr>
              <w:jc w:val="both"/>
              <w:rPr>
                <w:rFonts w:ascii="Times New Roman" w:hAnsi="Times New Roman"/>
                <w:sz w:val="24"/>
                <w:szCs w:val="24"/>
              </w:rPr>
            </w:pPr>
          </w:p>
        </w:tc>
        <w:tc>
          <w:tcPr>
            <w:tcW w:w="4671" w:type="dxa"/>
          </w:tcPr>
          <w:p w14:paraId="40354BF0"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lastRenderedPageBreak/>
              <w:t>Charlotte Davis</w:t>
            </w:r>
          </w:p>
          <w:p w14:paraId="57AF13D9"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Georgia Municipal Association</w:t>
            </w:r>
          </w:p>
          <w:p w14:paraId="7299479E"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The Burgess Building</w:t>
            </w:r>
          </w:p>
          <w:p w14:paraId="7D5D65CA"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201 Pryor St., S. W.</w:t>
            </w:r>
          </w:p>
          <w:p w14:paraId="0316FE15"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Atlanta, Georgia 30303</w:t>
            </w:r>
          </w:p>
          <w:p w14:paraId="241E1D4F" w14:textId="77777777" w:rsidR="001C7222" w:rsidRDefault="008C2C51" w:rsidP="001C7222">
            <w:pPr>
              <w:jc w:val="both"/>
              <w:rPr>
                <w:rFonts w:ascii="Times New Roman" w:hAnsi="Times New Roman"/>
                <w:sz w:val="24"/>
                <w:szCs w:val="24"/>
              </w:rPr>
            </w:pPr>
            <w:r w:rsidRPr="001C7222">
              <w:rPr>
                <w:rFonts w:ascii="Times New Roman" w:hAnsi="Times New Roman"/>
                <w:sz w:val="24"/>
                <w:szCs w:val="24"/>
              </w:rPr>
              <w:t>cdavis@gmanet.com</w:t>
            </w:r>
          </w:p>
          <w:p w14:paraId="32572396" w14:textId="77777777" w:rsidR="001C7222" w:rsidRDefault="001C7222" w:rsidP="004D3058">
            <w:pPr>
              <w:jc w:val="both"/>
              <w:rPr>
                <w:rFonts w:ascii="Times New Roman" w:hAnsi="Times New Roman"/>
                <w:sz w:val="24"/>
                <w:szCs w:val="24"/>
              </w:rPr>
            </w:pPr>
          </w:p>
          <w:p w14:paraId="2C8061E3" w14:textId="6198A441" w:rsidR="00F04660" w:rsidRDefault="00F04660" w:rsidP="001C7222">
            <w:pPr>
              <w:jc w:val="both"/>
              <w:rPr>
                <w:rFonts w:ascii="Times New Roman" w:hAnsi="Times New Roman"/>
                <w:sz w:val="24"/>
                <w:szCs w:val="24"/>
              </w:rPr>
            </w:pPr>
          </w:p>
          <w:p w14:paraId="53FD11B3" w14:textId="3169376F" w:rsidR="001C7222" w:rsidRPr="001C7222" w:rsidRDefault="008C2C51" w:rsidP="001C7222">
            <w:pPr>
              <w:jc w:val="both"/>
              <w:rPr>
                <w:rFonts w:ascii="Times New Roman" w:hAnsi="Times New Roman"/>
                <w:sz w:val="24"/>
                <w:szCs w:val="24"/>
              </w:rPr>
            </w:pPr>
            <w:r w:rsidRPr="0047207B">
              <w:rPr>
                <w:rFonts w:ascii="Times New Roman" w:hAnsi="Times New Roman"/>
                <w:sz w:val="24"/>
                <w:szCs w:val="24"/>
              </w:rPr>
              <w:t>Pedro Cherry</w:t>
            </w:r>
          </w:p>
          <w:p w14:paraId="2E9CE28F"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Southern Company Gas</w:t>
            </w:r>
          </w:p>
          <w:p w14:paraId="53AC5C51"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10 Peachtree Place, NE</w:t>
            </w:r>
          </w:p>
          <w:p w14:paraId="165E7D80" w14:textId="77777777" w:rsidR="001C7222" w:rsidRPr="001C7222" w:rsidRDefault="008C2C51" w:rsidP="001C7222">
            <w:pPr>
              <w:jc w:val="both"/>
              <w:rPr>
                <w:rFonts w:ascii="Times New Roman" w:hAnsi="Times New Roman"/>
                <w:sz w:val="24"/>
                <w:szCs w:val="24"/>
              </w:rPr>
            </w:pPr>
            <w:r w:rsidRPr="001C7222">
              <w:rPr>
                <w:rFonts w:ascii="Times New Roman" w:hAnsi="Times New Roman"/>
                <w:sz w:val="24"/>
                <w:szCs w:val="24"/>
              </w:rPr>
              <w:t>Atlanta, Georgia 30309</w:t>
            </w:r>
          </w:p>
          <w:p w14:paraId="42014475" w14:textId="77777777" w:rsidR="001C7222" w:rsidRDefault="008C2C51" w:rsidP="001C7222">
            <w:pPr>
              <w:jc w:val="both"/>
              <w:rPr>
                <w:rFonts w:ascii="Times New Roman" w:hAnsi="Times New Roman"/>
                <w:sz w:val="24"/>
                <w:szCs w:val="24"/>
              </w:rPr>
            </w:pPr>
            <w:r w:rsidRPr="0047207B">
              <w:rPr>
                <w:rFonts w:ascii="Times New Roman" w:hAnsi="Times New Roman"/>
                <w:sz w:val="24"/>
                <w:szCs w:val="24"/>
              </w:rPr>
              <w:t>ppcherry</w:t>
            </w:r>
            <w:r>
              <w:rPr>
                <w:rFonts w:ascii="Times New Roman" w:hAnsi="Times New Roman"/>
                <w:sz w:val="24"/>
                <w:szCs w:val="24"/>
              </w:rPr>
              <w:t>@</w:t>
            </w:r>
            <w:r w:rsidRPr="001C7222">
              <w:rPr>
                <w:rFonts w:ascii="Times New Roman" w:hAnsi="Times New Roman"/>
                <w:sz w:val="24"/>
                <w:szCs w:val="24"/>
              </w:rPr>
              <w:t>southernco.com</w:t>
            </w:r>
          </w:p>
          <w:p w14:paraId="45AC15BE" w14:textId="77777777" w:rsidR="001C7222" w:rsidRDefault="001C7222" w:rsidP="004D3058">
            <w:pPr>
              <w:jc w:val="both"/>
              <w:rPr>
                <w:rFonts w:ascii="Times New Roman" w:hAnsi="Times New Roman"/>
                <w:sz w:val="24"/>
                <w:szCs w:val="24"/>
              </w:rPr>
            </w:pPr>
          </w:p>
          <w:p w14:paraId="75CB00AC" w14:textId="77777777" w:rsidR="00713E17" w:rsidRPr="00713E17" w:rsidRDefault="008C2C51" w:rsidP="00713E17">
            <w:pPr>
              <w:jc w:val="both"/>
              <w:rPr>
                <w:rFonts w:ascii="Times New Roman" w:hAnsi="Times New Roman"/>
                <w:sz w:val="24"/>
                <w:szCs w:val="24"/>
              </w:rPr>
            </w:pPr>
            <w:r w:rsidRPr="00713E17">
              <w:rPr>
                <w:rFonts w:ascii="Times New Roman" w:hAnsi="Times New Roman"/>
                <w:sz w:val="24"/>
                <w:szCs w:val="24"/>
              </w:rPr>
              <w:lastRenderedPageBreak/>
              <w:t>Blake O'Farrow</w:t>
            </w:r>
          </w:p>
          <w:p w14:paraId="07E5C0D9" w14:textId="77777777" w:rsidR="00713E17" w:rsidRPr="00713E17" w:rsidRDefault="008C2C51" w:rsidP="00713E17">
            <w:pPr>
              <w:jc w:val="both"/>
              <w:rPr>
                <w:rFonts w:ascii="Times New Roman" w:hAnsi="Times New Roman"/>
                <w:sz w:val="24"/>
                <w:szCs w:val="24"/>
              </w:rPr>
            </w:pPr>
            <w:r w:rsidRPr="00713E17">
              <w:rPr>
                <w:rFonts w:ascii="Times New Roman" w:hAnsi="Times New Roman"/>
                <w:sz w:val="24"/>
                <w:szCs w:val="24"/>
              </w:rPr>
              <w:t>Southern Company Gas</w:t>
            </w:r>
          </w:p>
          <w:p w14:paraId="1423E9C6" w14:textId="77777777" w:rsidR="00713E17" w:rsidRPr="00713E17" w:rsidRDefault="008C2C51" w:rsidP="00713E17">
            <w:pPr>
              <w:jc w:val="both"/>
              <w:rPr>
                <w:rFonts w:ascii="Times New Roman" w:hAnsi="Times New Roman"/>
                <w:sz w:val="24"/>
                <w:szCs w:val="24"/>
              </w:rPr>
            </w:pPr>
            <w:r w:rsidRPr="00713E17">
              <w:rPr>
                <w:rFonts w:ascii="Times New Roman" w:hAnsi="Times New Roman"/>
                <w:sz w:val="24"/>
                <w:szCs w:val="24"/>
              </w:rPr>
              <w:t>Ten Peachtree Place</w:t>
            </w:r>
          </w:p>
          <w:p w14:paraId="40CC1976" w14:textId="77777777" w:rsidR="00713E17" w:rsidRPr="00713E17" w:rsidRDefault="008C2C51" w:rsidP="00713E17">
            <w:pPr>
              <w:jc w:val="both"/>
              <w:rPr>
                <w:rFonts w:ascii="Times New Roman" w:hAnsi="Times New Roman"/>
                <w:sz w:val="24"/>
                <w:szCs w:val="24"/>
              </w:rPr>
            </w:pPr>
            <w:r w:rsidRPr="00713E17">
              <w:rPr>
                <w:rFonts w:ascii="Times New Roman" w:hAnsi="Times New Roman"/>
                <w:sz w:val="24"/>
                <w:szCs w:val="24"/>
              </w:rPr>
              <w:t>Atlanta, Georgia 30309</w:t>
            </w:r>
          </w:p>
          <w:p w14:paraId="70F9971C" w14:textId="77777777" w:rsidR="00AA1B73" w:rsidRDefault="008C2C51" w:rsidP="00713E17">
            <w:pPr>
              <w:jc w:val="both"/>
              <w:rPr>
                <w:rFonts w:ascii="Times New Roman" w:hAnsi="Times New Roman"/>
                <w:sz w:val="24"/>
                <w:szCs w:val="24"/>
              </w:rPr>
            </w:pPr>
            <w:r w:rsidRPr="00713E17">
              <w:rPr>
                <w:rFonts w:ascii="Times New Roman" w:hAnsi="Times New Roman"/>
                <w:sz w:val="24"/>
                <w:szCs w:val="24"/>
              </w:rPr>
              <w:t>bofarrow@southernco.com</w:t>
            </w:r>
          </w:p>
          <w:p w14:paraId="322705CF" w14:textId="77777777" w:rsidR="00AA1B73" w:rsidRDefault="00AA1B73" w:rsidP="004D3058">
            <w:pPr>
              <w:jc w:val="both"/>
              <w:rPr>
                <w:rFonts w:ascii="Times New Roman" w:hAnsi="Times New Roman"/>
                <w:sz w:val="24"/>
                <w:szCs w:val="24"/>
              </w:rPr>
            </w:pPr>
          </w:p>
        </w:tc>
      </w:tr>
      <w:tr w:rsidR="00F72605" w14:paraId="6A9F8EC8" w14:textId="77777777" w:rsidTr="00DA798E">
        <w:tc>
          <w:tcPr>
            <w:tcW w:w="4689" w:type="dxa"/>
          </w:tcPr>
          <w:p w14:paraId="643BE608" w14:textId="77777777" w:rsidR="00AA1B73" w:rsidRPr="00984B7C" w:rsidRDefault="008C2C51" w:rsidP="004D3058">
            <w:pPr>
              <w:jc w:val="both"/>
              <w:rPr>
                <w:rFonts w:ascii="Times New Roman" w:hAnsi="Times New Roman"/>
                <w:sz w:val="24"/>
                <w:szCs w:val="24"/>
              </w:rPr>
            </w:pPr>
            <w:r w:rsidRPr="00984B7C">
              <w:rPr>
                <w:rFonts w:ascii="Times New Roman" w:hAnsi="Times New Roman"/>
                <w:sz w:val="24"/>
                <w:szCs w:val="24"/>
              </w:rPr>
              <w:lastRenderedPageBreak/>
              <w:t>Rick Lonn</w:t>
            </w:r>
          </w:p>
          <w:p w14:paraId="68F4ADC6" w14:textId="77777777" w:rsidR="00AA1B73" w:rsidRPr="00984B7C" w:rsidRDefault="008C2C51" w:rsidP="004D3058">
            <w:pPr>
              <w:jc w:val="both"/>
              <w:rPr>
                <w:rFonts w:ascii="Times New Roman" w:hAnsi="Times New Roman"/>
                <w:sz w:val="24"/>
                <w:szCs w:val="24"/>
              </w:rPr>
            </w:pPr>
            <w:r w:rsidRPr="00984B7C">
              <w:rPr>
                <w:rFonts w:ascii="Times New Roman" w:hAnsi="Times New Roman"/>
                <w:sz w:val="24"/>
                <w:szCs w:val="24"/>
              </w:rPr>
              <w:t>Southern Company Gas</w:t>
            </w:r>
          </w:p>
          <w:p w14:paraId="0DBB8237" w14:textId="77777777" w:rsidR="00AA1B73" w:rsidRPr="00984B7C" w:rsidRDefault="008C2C51" w:rsidP="004D3058">
            <w:pPr>
              <w:jc w:val="both"/>
              <w:rPr>
                <w:rFonts w:ascii="Times New Roman" w:hAnsi="Times New Roman"/>
                <w:sz w:val="24"/>
                <w:szCs w:val="24"/>
              </w:rPr>
            </w:pPr>
            <w:r w:rsidRPr="00984B7C">
              <w:rPr>
                <w:rFonts w:ascii="Times New Roman" w:hAnsi="Times New Roman"/>
                <w:sz w:val="24"/>
                <w:szCs w:val="24"/>
              </w:rPr>
              <w:t>Ten Peachtree Place</w:t>
            </w:r>
          </w:p>
          <w:p w14:paraId="6D7F2011" w14:textId="77777777" w:rsidR="00AA1B73" w:rsidRPr="00984B7C" w:rsidRDefault="008C2C51" w:rsidP="004D3058">
            <w:pPr>
              <w:jc w:val="both"/>
              <w:rPr>
                <w:rFonts w:ascii="Times New Roman" w:hAnsi="Times New Roman"/>
                <w:sz w:val="24"/>
                <w:szCs w:val="24"/>
              </w:rPr>
            </w:pPr>
            <w:r w:rsidRPr="00984B7C">
              <w:rPr>
                <w:rFonts w:ascii="Times New Roman" w:hAnsi="Times New Roman"/>
                <w:sz w:val="24"/>
                <w:szCs w:val="24"/>
              </w:rPr>
              <w:t>Atlanta, Georgia 30309</w:t>
            </w:r>
          </w:p>
          <w:p w14:paraId="40FE0CD5" w14:textId="77777777" w:rsidR="00AA1B73" w:rsidRDefault="008C2C51" w:rsidP="004D3058">
            <w:pPr>
              <w:jc w:val="both"/>
              <w:rPr>
                <w:rFonts w:ascii="Times New Roman" w:hAnsi="Times New Roman"/>
                <w:sz w:val="24"/>
                <w:szCs w:val="24"/>
              </w:rPr>
            </w:pPr>
            <w:r w:rsidRPr="00984B7C">
              <w:rPr>
                <w:rFonts w:ascii="Times New Roman" w:hAnsi="Times New Roman"/>
                <w:sz w:val="24"/>
                <w:szCs w:val="24"/>
              </w:rPr>
              <w:t>rlonn@southe</w:t>
            </w:r>
            <w:r>
              <w:rPr>
                <w:rFonts w:ascii="Times New Roman" w:hAnsi="Times New Roman"/>
                <w:sz w:val="24"/>
                <w:szCs w:val="24"/>
              </w:rPr>
              <w:t>rn</w:t>
            </w:r>
            <w:r w:rsidRPr="00984B7C">
              <w:rPr>
                <w:rFonts w:ascii="Times New Roman" w:hAnsi="Times New Roman"/>
                <w:sz w:val="24"/>
                <w:szCs w:val="24"/>
              </w:rPr>
              <w:t>co.com</w:t>
            </w:r>
          </w:p>
          <w:p w14:paraId="6D3F2D81" w14:textId="77777777" w:rsidR="00AA1B73" w:rsidRDefault="00AA1B73" w:rsidP="004D3058">
            <w:pPr>
              <w:jc w:val="both"/>
              <w:rPr>
                <w:rFonts w:ascii="Times New Roman" w:hAnsi="Times New Roman"/>
                <w:sz w:val="24"/>
                <w:szCs w:val="24"/>
              </w:rPr>
            </w:pPr>
          </w:p>
        </w:tc>
        <w:tc>
          <w:tcPr>
            <w:tcW w:w="4671" w:type="dxa"/>
          </w:tcPr>
          <w:p w14:paraId="2BC19DCF" w14:textId="77777777" w:rsidR="00AA1B73" w:rsidRPr="00F04660" w:rsidRDefault="008C2C51" w:rsidP="004D3058">
            <w:pPr>
              <w:jc w:val="both"/>
              <w:rPr>
                <w:rFonts w:ascii="Times New Roman" w:hAnsi="Times New Roman"/>
                <w:sz w:val="24"/>
                <w:szCs w:val="24"/>
              </w:rPr>
            </w:pPr>
            <w:r w:rsidRPr="00F04660">
              <w:rPr>
                <w:rFonts w:ascii="Times New Roman" w:hAnsi="Times New Roman"/>
                <w:sz w:val="24"/>
                <w:szCs w:val="24"/>
              </w:rPr>
              <w:t>Ralph McCollum</w:t>
            </w:r>
          </w:p>
          <w:p w14:paraId="3DCFD010" w14:textId="77777777" w:rsidR="00AA1B73" w:rsidRPr="00F04660" w:rsidRDefault="008C2C51" w:rsidP="004D3058">
            <w:pPr>
              <w:jc w:val="both"/>
              <w:rPr>
                <w:rFonts w:ascii="Times New Roman" w:hAnsi="Times New Roman"/>
                <w:sz w:val="24"/>
                <w:szCs w:val="24"/>
              </w:rPr>
            </w:pPr>
            <w:r w:rsidRPr="00F04660">
              <w:rPr>
                <w:rFonts w:ascii="Times New Roman" w:hAnsi="Times New Roman"/>
                <w:sz w:val="24"/>
                <w:szCs w:val="24"/>
              </w:rPr>
              <w:t>Southern Company Gas</w:t>
            </w:r>
          </w:p>
          <w:p w14:paraId="686DC2B0" w14:textId="77777777" w:rsidR="00AA1B73" w:rsidRPr="00F04660" w:rsidRDefault="008C2C51" w:rsidP="004D3058">
            <w:pPr>
              <w:jc w:val="both"/>
              <w:rPr>
                <w:rFonts w:ascii="Times New Roman" w:hAnsi="Times New Roman"/>
                <w:sz w:val="24"/>
                <w:szCs w:val="24"/>
              </w:rPr>
            </w:pPr>
            <w:r w:rsidRPr="00F04660">
              <w:rPr>
                <w:rFonts w:ascii="Times New Roman" w:hAnsi="Times New Roman"/>
                <w:sz w:val="24"/>
                <w:szCs w:val="24"/>
              </w:rPr>
              <w:t>Ten Peachtree Place</w:t>
            </w:r>
          </w:p>
          <w:p w14:paraId="55D2C1B6" w14:textId="77777777" w:rsidR="00AA1B73" w:rsidRPr="00F04660" w:rsidRDefault="008C2C51" w:rsidP="004D3058">
            <w:pPr>
              <w:jc w:val="both"/>
              <w:rPr>
                <w:rFonts w:ascii="Times New Roman" w:hAnsi="Times New Roman"/>
                <w:sz w:val="24"/>
                <w:szCs w:val="24"/>
              </w:rPr>
            </w:pPr>
            <w:r w:rsidRPr="00F04660">
              <w:rPr>
                <w:rFonts w:ascii="Times New Roman" w:hAnsi="Times New Roman"/>
                <w:sz w:val="24"/>
                <w:szCs w:val="24"/>
              </w:rPr>
              <w:t>Atlanta, Georgia 30309</w:t>
            </w:r>
          </w:p>
          <w:p w14:paraId="115E52EA" w14:textId="77777777" w:rsidR="00AA1B73" w:rsidRPr="00F04660" w:rsidRDefault="008C2C51" w:rsidP="00762B72">
            <w:pPr>
              <w:jc w:val="both"/>
              <w:rPr>
                <w:rFonts w:ascii="Times New Roman" w:hAnsi="Times New Roman"/>
                <w:sz w:val="24"/>
                <w:szCs w:val="24"/>
              </w:rPr>
            </w:pPr>
            <w:r w:rsidRPr="00F04660">
              <w:rPr>
                <w:rFonts w:ascii="Times New Roman" w:hAnsi="Times New Roman"/>
                <w:sz w:val="24"/>
                <w:szCs w:val="24"/>
              </w:rPr>
              <w:t>rmccollu@southernco.com</w:t>
            </w:r>
          </w:p>
        </w:tc>
      </w:tr>
      <w:tr w:rsidR="00F72605" w14:paraId="758B413A" w14:textId="77777777" w:rsidTr="00DA798E">
        <w:tc>
          <w:tcPr>
            <w:tcW w:w="4689" w:type="dxa"/>
          </w:tcPr>
          <w:p w14:paraId="4CEA9FCC" w14:textId="77777777" w:rsidR="00850C87" w:rsidRPr="00850C87" w:rsidRDefault="008C2C51" w:rsidP="00850C87">
            <w:pPr>
              <w:rPr>
                <w:sz w:val="24"/>
                <w:szCs w:val="24"/>
              </w:rPr>
            </w:pPr>
            <w:bookmarkStart w:id="8" w:name="OLE_LINK6"/>
            <w:r w:rsidRPr="005E3D17">
              <w:rPr>
                <w:sz w:val="24"/>
                <w:szCs w:val="24"/>
              </w:rPr>
              <w:t>Carolyn Bermudez</w:t>
            </w:r>
            <w:r w:rsidRPr="00850C87">
              <w:rPr>
                <w:sz w:val="24"/>
                <w:szCs w:val="24"/>
              </w:rPr>
              <w:t>, President</w:t>
            </w:r>
          </w:p>
          <w:p w14:paraId="600124D5" w14:textId="77777777" w:rsidR="00850C87" w:rsidRPr="00850C87" w:rsidRDefault="008C2C51" w:rsidP="00850C87">
            <w:pPr>
              <w:rPr>
                <w:sz w:val="24"/>
                <w:szCs w:val="24"/>
              </w:rPr>
            </w:pPr>
            <w:r w:rsidRPr="00850C87">
              <w:rPr>
                <w:sz w:val="24"/>
                <w:szCs w:val="24"/>
              </w:rPr>
              <w:t>Liberty Utilities</w:t>
            </w:r>
          </w:p>
          <w:p w14:paraId="26EEE369" w14:textId="77777777" w:rsidR="00850C87" w:rsidRPr="00850C87" w:rsidRDefault="008C2C51" w:rsidP="00850C87">
            <w:pPr>
              <w:rPr>
                <w:sz w:val="24"/>
                <w:szCs w:val="24"/>
              </w:rPr>
            </w:pPr>
            <w:r w:rsidRPr="00850C87">
              <w:rPr>
                <w:sz w:val="24"/>
                <w:szCs w:val="24"/>
              </w:rPr>
              <w:t>2300 Victory Dr.</w:t>
            </w:r>
          </w:p>
          <w:p w14:paraId="3596F96E" w14:textId="77777777" w:rsidR="00850C87" w:rsidRPr="00850C87" w:rsidRDefault="008C2C51" w:rsidP="00850C87">
            <w:pPr>
              <w:rPr>
                <w:sz w:val="24"/>
                <w:szCs w:val="24"/>
              </w:rPr>
            </w:pPr>
            <w:r w:rsidRPr="00850C87">
              <w:rPr>
                <w:sz w:val="24"/>
                <w:szCs w:val="24"/>
              </w:rPr>
              <w:t>Columbus, Georgia 31901-3455</w:t>
            </w:r>
          </w:p>
          <w:bookmarkEnd w:id="8"/>
          <w:p w14:paraId="7BEBB2F8" w14:textId="77777777" w:rsidR="00850C87" w:rsidRPr="00850C87" w:rsidRDefault="00850C87" w:rsidP="00850C87">
            <w:pPr>
              <w:rPr>
                <w:sz w:val="24"/>
                <w:szCs w:val="24"/>
              </w:rPr>
            </w:pPr>
          </w:p>
          <w:p w14:paraId="0B2B979B" w14:textId="77777777" w:rsidR="00850C87" w:rsidRDefault="00850C87" w:rsidP="002A1484">
            <w:pPr>
              <w:jc w:val="both"/>
              <w:rPr>
                <w:rFonts w:ascii="Times New Roman" w:hAnsi="Times New Roman"/>
                <w:sz w:val="24"/>
                <w:szCs w:val="24"/>
              </w:rPr>
            </w:pPr>
          </w:p>
          <w:p w14:paraId="5B5B492F" w14:textId="77777777" w:rsidR="00F04660" w:rsidRDefault="00F04660" w:rsidP="002A1484">
            <w:pPr>
              <w:jc w:val="both"/>
              <w:rPr>
                <w:rFonts w:ascii="Times New Roman" w:hAnsi="Times New Roman"/>
                <w:sz w:val="24"/>
                <w:szCs w:val="24"/>
              </w:rPr>
            </w:pPr>
          </w:p>
          <w:p w14:paraId="2263B920" w14:textId="5EBEDE19" w:rsidR="002A1484" w:rsidRPr="00850C87" w:rsidRDefault="008C2C51" w:rsidP="002A1484">
            <w:pPr>
              <w:jc w:val="both"/>
              <w:rPr>
                <w:rFonts w:ascii="Times New Roman" w:hAnsi="Times New Roman"/>
                <w:sz w:val="24"/>
                <w:szCs w:val="24"/>
              </w:rPr>
            </w:pPr>
            <w:r w:rsidRPr="00850C87">
              <w:rPr>
                <w:rFonts w:ascii="Times New Roman" w:hAnsi="Times New Roman"/>
                <w:sz w:val="24"/>
                <w:szCs w:val="24"/>
              </w:rPr>
              <w:t>Honorable Phillip Beard, Chairman</w:t>
            </w:r>
          </w:p>
          <w:p w14:paraId="66C1D3B8" w14:textId="77777777" w:rsidR="002A1484" w:rsidRPr="00850C87" w:rsidRDefault="008C2C51" w:rsidP="002A1484">
            <w:pPr>
              <w:jc w:val="both"/>
              <w:rPr>
                <w:rFonts w:ascii="Times New Roman" w:hAnsi="Times New Roman"/>
                <w:sz w:val="24"/>
                <w:szCs w:val="24"/>
              </w:rPr>
            </w:pPr>
            <w:r w:rsidRPr="00850C87">
              <w:rPr>
                <w:rFonts w:ascii="Times New Roman" w:hAnsi="Times New Roman"/>
                <w:sz w:val="24"/>
                <w:szCs w:val="24"/>
              </w:rPr>
              <w:t>City of Buford</w:t>
            </w:r>
          </w:p>
          <w:p w14:paraId="34E4248B" w14:textId="77777777" w:rsidR="002A1484" w:rsidRPr="00850C87" w:rsidRDefault="008C2C51" w:rsidP="002A1484">
            <w:pPr>
              <w:jc w:val="both"/>
              <w:rPr>
                <w:rFonts w:ascii="Times New Roman" w:hAnsi="Times New Roman"/>
                <w:sz w:val="24"/>
                <w:szCs w:val="24"/>
              </w:rPr>
            </w:pPr>
            <w:r w:rsidRPr="00850C87">
              <w:rPr>
                <w:rFonts w:ascii="Times New Roman" w:hAnsi="Times New Roman"/>
                <w:sz w:val="24"/>
                <w:szCs w:val="24"/>
              </w:rPr>
              <w:t>2300 Buford Highway</w:t>
            </w:r>
          </w:p>
          <w:p w14:paraId="2F5AB526" w14:textId="77777777" w:rsidR="002A1484" w:rsidRPr="00850C87" w:rsidRDefault="008C2C51" w:rsidP="002A1484">
            <w:pPr>
              <w:jc w:val="both"/>
              <w:rPr>
                <w:rFonts w:ascii="Times New Roman" w:hAnsi="Times New Roman"/>
                <w:sz w:val="24"/>
                <w:szCs w:val="24"/>
              </w:rPr>
            </w:pPr>
            <w:r w:rsidRPr="00850C87">
              <w:rPr>
                <w:rFonts w:ascii="Times New Roman" w:hAnsi="Times New Roman"/>
                <w:sz w:val="24"/>
                <w:szCs w:val="24"/>
              </w:rPr>
              <w:t>Buford, GA 30518</w:t>
            </w:r>
          </w:p>
          <w:p w14:paraId="45E445AD" w14:textId="77777777" w:rsidR="002A1484" w:rsidRPr="00850C87" w:rsidRDefault="008C2C51" w:rsidP="002A1484">
            <w:pPr>
              <w:jc w:val="both"/>
              <w:rPr>
                <w:rFonts w:ascii="Times New Roman" w:hAnsi="Times New Roman"/>
                <w:sz w:val="24"/>
                <w:szCs w:val="24"/>
              </w:rPr>
            </w:pPr>
            <w:r w:rsidRPr="00850C87">
              <w:rPr>
                <w:rFonts w:ascii="Times New Roman" w:hAnsi="Times New Roman"/>
                <w:sz w:val="24"/>
                <w:szCs w:val="24"/>
              </w:rPr>
              <w:t>phillipnmnbeard@aol.com</w:t>
            </w:r>
          </w:p>
          <w:p w14:paraId="6151D3A4" w14:textId="77777777" w:rsidR="002A1484" w:rsidRPr="00850C87" w:rsidRDefault="002A1484" w:rsidP="004D3058">
            <w:pPr>
              <w:jc w:val="both"/>
              <w:rPr>
                <w:rFonts w:ascii="Times New Roman" w:hAnsi="Times New Roman"/>
                <w:sz w:val="24"/>
                <w:szCs w:val="24"/>
              </w:rPr>
            </w:pPr>
          </w:p>
          <w:p w14:paraId="1B311398" w14:textId="77777777" w:rsidR="0047207B" w:rsidRPr="00850C87" w:rsidRDefault="008C2C51" w:rsidP="0047207B">
            <w:pPr>
              <w:jc w:val="both"/>
              <w:rPr>
                <w:rFonts w:ascii="Times New Roman" w:hAnsi="Times New Roman"/>
                <w:sz w:val="24"/>
                <w:szCs w:val="24"/>
              </w:rPr>
            </w:pPr>
            <w:r w:rsidRPr="00850C87">
              <w:rPr>
                <w:rFonts w:ascii="Times New Roman" w:hAnsi="Times New Roman"/>
                <w:sz w:val="24"/>
                <w:szCs w:val="24"/>
              </w:rPr>
              <w:t>Gregory Jay</w:t>
            </w:r>
          </w:p>
          <w:p w14:paraId="44C97FF7" w14:textId="77777777" w:rsidR="0047207B" w:rsidRPr="00850C87" w:rsidRDefault="008C2C51" w:rsidP="0047207B">
            <w:pPr>
              <w:jc w:val="both"/>
              <w:rPr>
                <w:rFonts w:ascii="Times New Roman" w:hAnsi="Times New Roman"/>
                <w:sz w:val="24"/>
                <w:szCs w:val="24"/>
              </w:rPr>
            </w:pPr>
            <w:r w:rsidRPr="00850C87">
              <w:rPr>
                <w:rFonts w:ascii="Times New Roman" w:hAnsi="Times New Roman"/>
                <w:sz w:val="24"/>
                <w:szCs w:val="24"/>
              </w:rPr>
              <w:t>4350 South Lee Street</w:t>
            </w:r>
          </w:p>
          <w:p w14:paraId="013F0718" w14:textId="77777777" w:rsidR="0047207B" w:rsidRPr="00850C87" w:rsidRDefault="008C2C51" w:rsidP="0047207B">
            <w:pPr>
              <w:jc w:val="both"/>
              <w:rPr>
                <w:rFonts w:ascii="Times New Roman" w:hAnsi="Times New Roman"/>
                <w:sz w:val="24"/>
                <w:szCs w:val="24"/>
              </w:rPr>
            </w:pPr>
            <w:r w:rsidRPr="00850C87">
              <w:rPr>
                <w:rFonts w:ascii="Times New Roman" w:hAnsi="Times New Roman"/>
                <w:sz w:val="24"/>
                <w:szCs w:val="24"/>
              </w:rPr>
              <w:t>Buford, Georgia 30518</w:t>
            </w:r>
          </w:p>
          <w:p w14:paraId="69FFC775" w14:textId="77777777" w:rsidR="0047207B" w:rsidRPr="00850C87" w:rsidRDefault="008C2C51" w:rsidP="0047207B">
            <w:pPr>
              <w:jc w:val="both"/>
              <w:rPr>
                <w:rFonts w:ascii="Times New Roman" w:hAnsi="Times New Roman"/>
                <w:sz w:val="24"/>
                <w:szCs w:val="24"/>
              </w:rPr>
            </w:pPr>
            <w:r w:rsidRPr="00850C87">
              <w:rPr>
                <w:rFonts w:ascii="Times New Roman" w:hAnsi="Times New Roman"/>
                <w:sz w:val="24"/>
                <w:szCs w:val="24"/>
              </w:rPr>
              <w:t>gjay@cbjblawfirm.com</w:t>
            </w:r>
          </w:p>
          <w:p w14:paraId="1493C600" w14:textId="77777777" w:rsidR="002A1484" w:rsidRPr="00850C87" w:rsidRDefault="002A1484" w:rsidP="0047207B">
            <w:pPr>
              <w:jc w:val="both"/>
              <w:rPr>
                <w:rFonts w:ascii="Times New Roman" w:hAnsi="Times New Roman"/>
                <w:sz w:val="24"/>
                <w:szCs w:val="24"/>
              </w:rPr>
            </w:pPr>
          </w:p>
          <w:p w14:paraId="1AED5820" w14:textId="77777777" w:rsidR="00AA1B73" w:rsidRPr="00850C87" w:rsidRDefault="00AA1B73" w:rsidP="00F04660">
            <w:pPr>
              <w:jc w:val="both"/>
              <w:rPr>
                <w:rFonts w:ascii="Times New Roman" w:hAnsi="Times New Roman"/>
                <w:sz w:val="24"/>
                <w:szCs w:val="24"/>
              </w:rPr>
            </w:pPr>
          </w:p>
        </w:tc>
        <w:tc>
          <w:tcPr>
            <w:tcW w:w="4671" w:type="dxa"/>
          </w:tcPr>
          <w:p w14:paraId="117ADC65" w14:textId="77777777" w:rsidR="00850C87" w:rsidRPr="00F04660" w:rsidRDefault="008C2C51" w:rsidP="00850C87">
            <w:pPr>
              <w:rPr>
                <w:sz w:val="24"/>
                <w:szCs w:val="24"/>
              </w:rPr>
            </w:pPr>
            <w:r w:rsidRPr="00F04660">
              <w:rPr>
                <w:sz w:val="24"/>
                <w:szCs w:val="24"/>
              </w:rPr>
              <w:t>Jason Dean, Counsel for Liberty Utilities</w:t>
            </w:r>
          </w:p>
          <w:p w14:paraId="3165BFEC" w14:textId="77777777" w:rsidR="00850C87" w:rsidRPr="00F04660" w:rsidRDefault="008C2C51" w:rsidP="00850C87">
            <w:pPr>
              <w:rPr>
                <w:sz w:val="24"/>
                <w:szCs w:val="24"/>
              </w:rPr>
            </w:pPr>
            <w:r w:rsidRPr="00F04660">
              <w:rPr>
                <w:sz w:val="24"/>
                <w:szCs w:val="24"/>
              </w:rPr>
              <w:t>Hulsey, Oliver &amp; Mahar</w:t>
            </w:r>
          </w:p>
          <w:p w14:paraId="2780812D" w14:textId="77777777" w:rsidR="00850C87" w:rsidRPr="00F04660" w:rsidRDefault="008C2C51" w:rsidP="00850C87">
            <w:pPr>
              <w:rPr>
                <w:sz w:val="24"/>
                <w:szCs w:val="24"/>
              </w:rPr>
            </w:pPr>
            <w:r w:rsidRPr="00F04660">
              <w:rPr>
                <w:sz w:val="24"/>
                <w:szCs w:val="24"/>
              </w:rPr>
              <w:t>200 E. E. Butler Parkway</w:t>
            </w:r>
          </w:p>
          <w:p w14:paraId="07E856EB" w14:textId="77777777" w:rsidR="00850C87" w:rsidRPr="00F04660" w:rsidRDefault="008C2C51" w:rsidP="00850C87">
            <w:pPr>
              <w:rPr>
                <w:sz w:val="24"/>
                <w:szCs w:val="24"/>
              </w:rPr>
            </w:pPr>
            <w:r w:rsidRPr="00F04660">
              <w:rPr>
                <w:sz w:val="24"/>
                <w:szCs w:val="24"/>
              </w:rPr>
              <w:t>P.O. Box 1457</w:t>
            </w:r>
          </w:p>
          <w:p w14:paraId="775B385B" w14:textId="77777777" w:rsidR="00850C87" w:rsidRPr="00F04660" w:rsidRDefault="008C2C51" w:rsidP="00850C87">
            <w:pPr>
              <w:rPr>
                <w:sz w:val="24"/>
                <w:szCs w:val="24"/>
              </w:rPr>
            </w:pPr>
            <w:r w:rsidRPr="00F04660">
              <w:rPr>
                <w:sz w:val="24"/>
                <w:szCs w:val="24"/>
              </w:rPr>
              <w:t>Gainesville, GA 30503</w:t>
            </w:r>
          </w:p>
          <w:p w14:paraId="018DE3BD" w14:textId="77777777" w:rsidR="00850C87" w:rsidRPr="00F04660" w:rsidRDefault="008C2C51" w:rsidP="00850C87">
            <w:pPr>
              <w:jc w:val="both"/>
              <w:rPr>
                <w:rFonts w:ascii="Times New Roman" w:hAnsi="Times New Roman"/>
                <w:sz w:val="24"/>
                <w:szCs w:val="24"/>
              </w:rPr>
            </w:pPr>
            <w:r w:rsidRPr="00F04660">
              <w:rPr>
                <w:sz w:val="24"/>
                <w:szCs w:val="24"/>
              </w:rPr>
              <w:t>jad@homlaw.com</w:t>
            </w:r>
          </w:p>
          <w:p w14:paraId="3B6673B2" w14:textId="77777777" w:rsidR="00850C87" w:rsidRPr="00F04660" w:rsidRDefault="00850C87" w:rsidP="004D3058">
            <w:pPr>
              <w:jc w:val="both"/>
              <w:rPr>
                <w:rFonts w:ascii="Times New Roman" w:hAnsi="Times New Roman"/>
                <w:sz w:val="24"/>
                <w:szCs w:val="24"/>
              </w:rPr>
            </w:pPr>
          </w:p>
          <w:p w14:paraId="69249198" w14:textId="77777777" w:rsidR="00AA1B73" w:rsidRPr="00F04660" w:rsidRDefault="008C2C51" w:rsidP="004D3058">
            <w:pPr>
              <w:jc w:val="both"/>
              <w:rPr>
                <w:rFonts w:ascii="Times New Roman" w:hAnsi="Times New Roman"/>
                <w:sz w:val="24"/>
                <w:szCs w:val="24"/>
              </w:rPr>
            </w:pPr>
            <w:r w:rsidRPr="00F04660">
              <w:rPr>
                <w:rFonts w:ascii="Times New Roman" w:hAnsi="Times New Roman"/>
                <w:sz w:val="24"/>
                <w:szCs w:val="24"/>
              </w:rPr>
              <w:t>Darren Perkins, Gas Superintendent</w:t>
            </w:r>
          </w:p>
          <w:p w14:paraId="3AF257F3" w14:textId="77777777" w:rsidR="00292985" w:rsidRPr="00F04660" w:rsidRDefault="008C2C51" w:rsidP="004D3058">
            <w:pPr>
              <w:jc w:val="both"/>
              <w:rPr>
                <w:rFonts w:ascii="Times New Roman" w:hAnsi="Times New Roman"/>
                <w:sz w:val="24"/>
                <w:szCs w:val="24"/>
              </w:rPr>
            </w:pPr>
            <w:r w:rsidRPr="00F04660">
              <w:rPr>
                <w:rFonts w:ascii="Times New Roman" w:hAnsi="Times New Roman"/>
                <w:sz w:val="24"/>
                <w:szCs w:val="24"/>
              </w:rPr>
              <w:t>City of Buford</w:t>
            </w:r>
          </w:p>
          <w:p w14:paraId="7E24D60C" w14:textId="77777777" w:rsidR="00292985" w:rsidRPr="00F04660" w:rsidRDefault="008C2C51" w:rsidP="004D3058">
            <w:pPr>
              <w:jc w:val="both"/>
              <w:rPr>
                <w:rFonts w:ascii="Times New Roman" w:hAnsi="Times New Roman"/>
                <w:sz w:val="24"/>
                <w:szCs w:val="24"/>
              </w:rPr>
            </w:pPr>
            <w:r w:rsidRPr="00F04660">
              <w:rPr>
                <w:rFonts w:ascii="Times New Roman" w:hAnsi="Times New Roman"/>
                <w:sz w:val="24"/>
                <w:szCs w:val="24"/>
              </w:rPr>
              <w:t>2500 Buford Highway</w:t>
            </w:r>
          </w:p>
          <w:p w14:paraId="66348337" w14:textId="77777777" w:rsidR="00292985" w:rsidRPr="00F04660" w:rsidRDefault="008C2C51" w:rsidP="004D3058">
            <w:pPr>
              <w:jc w:val="both"/>
              <w:rPr>
                <w:rFonts w:ascii="Times New Roman" w:hAnsi="Times New Roman"/>
                <w:sz w:val="24"/>
                <w:szCs w:val="24"/>
              </w:rPr>
            </w:pPr>
            <w:r w:rsidRPr="00F04660">
              <w:rPr>
                <w:rFonts w:ascii="Times New Roman" w:hAnsi="Times New Roman"/>
                <w:sz w:val="24"/>
                <w:szCs w:val="24"/>
              </w:rPr>
              <w:t>Buford, Georgia 30518</w:t>
            </w:r>
          </w:p>
          <w:p w14:paraId="079AD4BD" w14:textId="77777777" w:rsidR="00292985" w:rsidRPr="00F04660" w:rsidRDefault="008C2C51" w:rsidP="004D3058">
            <w:pPr>
              <w:jc w:val="both"/>
              <w:rPr>
                <w:rFonts w:ascii="Times New Roman" w:hAnsi="Times New Roman"/>
                <w:sz w:val="24"/>
                <w:szCs w:val="24"/>
              </w:rPr>
            </w:pPr>
            <w:r w:rsidRPr="00F04660">
              <w:rPr>
                <w:sz w:val="24"/>
                <w:szCs w:val="24"/>
              </w:rPr>
              <w:t>dperkins@cityofbuford.com</w:t>
            </w:r>
          </w:p>
          <w:p w14:paraId="59DFFE85" w14:textId="77777777" w:rsidR="00292985" w:rsidRPr="00F04660" w:rsidRDefault="00292985" w:rsidP="004D3058">
            <w:pPr>
              <w:jc w:val="both"/>
              <w:rPr>
                <w:rFonts w:ascii="Times New Roman" w:hAnsi="Times New Roman"/>
                <w:sz w:val="24"/>
                <w:szCs w:val="24"/>
              </w:rPr>
            </w:pPr>
          </w:p>
          <w:p w14:paraId="01342670" w14:textId="77777777" w:rsidR="0047207B" w:rsidRPr="00F04660" w:rsidRDefault="008C2C51" w:rsidP="0047207B">
            <w:pPr>
              <w:jc w:val="both"/>
              <w:rPr>
                <w:rFonts w:ascii="Times New Roman" w:hAnsi="Times New Roman"/>
                <w:sz w:val="24"/>
                <w:szCs w:val="24"/>
              </w:rPr>
            </w:pPr>
            <w:r w:rsidRPr="00F04660">
              <w:rPr>
                <w:rFonts w:ascii="Times New Roman" w:hAnsi="Times New Roman"/>
                <w:sz w:val="24"/>
                <w:szCs w:val="24"/>
              </w:rPr>
              <w:t>Honorable J. Clark Hill III, Mayor</w:t>
            </w:r>
          </w:p>
          <w:p w14:paraId="48B33C4D" w14:textId="77777777" w:rsidR="0047207B" w:rsidRPr="00F04660" w:rsidRDefault="008C2C51" w:rsidP="0047207B">
            <w:pPr>
              <w:jc w:val="both"/>
              <w:rPr>
                <w:rFonts w:ascii="Times New Roman" w:hAnsi="Times New Roman"/>
                <w:sz w:val="24"/>
                <w:szCs w:val="24"/>
              </w:rPr>
            </w:pPr>
            <w:r w:rsidRPr="00F04660">
              <w:rPr>
                <w:rFonts w:ascii="Times New Roman" w:hAnsi="Times New Roman"/>
                <w:sz w:val="24"/>
                <w:szCs w:val="24"/>
              </w:rPr>
              <w:t>City of Commerce</w:t>
            </w:r>
          </w:p>
          <w:p w14:paraId="1F1D36DC" w14:textId="77777777" w:rsidR="0047207B" w:rsidRPr="00F04660" w:rsidRDefault="008C2C51" w:rsidP="0047207B">
            <w:pPr>
              <w:jc w:val="both"/>
              <w:rPr>
                <w:rFonts w:ascii="Times New Roman" w:hAnsi="Times New Roman"/>
                <w:sz w:val="24"/>
                <w:szCs w:val="24"/>
              </w:rPr>
            </w:pPr>
            <w:r w:rsidRPr="00F04660">
              <w:rPr>
                <w:rFonts w:ascii="Times New Roman" w:hAnsi="Times New Roman"/>
                <w:sz w:val="24"/>
                <w:szCs w:val="24"/>
              </w:rPr>
              <w:t>P.O. Box 348</w:t>
            </w:r>
          </w:p>
          <w:p w14:paraId="3ECE4F8B" w14:textId="77777777" w:rsidR="0047207B" w:rsidRPr="00F04660" w:rsidRDefault="008C2C51" w:rsidP="0047207B">
            <w:pPr>
              <w:jc w:val="both"/>
              <w:rPr>
                <w:rFonts w:ascii="Times New Roman" w:hAnsi="Times New Roman"/>
                <w:sz w:val="24"/>
                <w:szCs w:val="24"/>
              </w:rPr>
            </w:pPr>
            <w:r w:rsidRPr="00F04660">
              <w:rPr>
                <w:rFonts w:ascii="Times New Roman" w:hAnsi="Times New Roman"/>
                <w:sz w:val="24"/>
                <w:szCs w:val="24"/>
              </w:rPr>
              <w:t>Commerce, GA 30529</w:t>
            </w:r>
          </w:p>
          <w:p w14:paraId="0BCE5520" w14:textId="77777777" w:rsidR="002A1484" w:rsidRPr="00F04660" w:rsidRDefault="008C2C51" w:rsidP="0047207B">
            <w:pPr>
              <w:jc w:val="both"/>
              <w:rPr>
                <w:rFonts w:ascii="Times New Roman" w:hAnsi="Times New Roman"/>
                <w:sz w:val="24"/>
                <w:szCs w:val="24"/>
              </w:rPr>
            </w:pPr>
            <w:r w:rsidRPr="00F04660">
              <w:rPr>
                <w:rFonts w:ascii="Times New Roman" w:hAnsi="Times New Roman"/>
                <w:sz w:val="24"/>
                <w:szCs w:val="24"/>
              </w:rPr>
              <w:t>jchill@commercega.org</w:t>
            </w:r>
          </w:p>
          <w:p w14:paraId="05A466FF" w14:textId="77777777" w:rsidR="002A1484" w:rsidRPr="00F04660" w:rsidRDefault="002A1484" w:rsidP="002A1484">
            <w:pPr>
              <w:jc w:val="both"/>
              <w:rPr>
                <w:rFonts w:ascii="Times New Roman" w:hAnsi="Times New Roman"/>
                <w:sz w:val="24"/>
                <w:szCs w:val="24"/>
              </w:rPr>
            </w:pPr>
          </w:p>
          <w:p w14:paraId="0F100B39" w14:textId="77777777" w:rsidR="002A1484" w:rsidRPr="00F04660" w:rsidRDefault="002A1484" w:rsidP="002A1484">
            <w:pPr>
              <w:jc w:val="both"/>
              <w:rPr>
                <w:rFonts w:ascii="Times New Roman" w:hAnsi="Times New Roman"/>
                <w:sz w:val="24"/>
                <w:szCs w:val="24"/>
              </w:rPr>
            </w:pPr>
          </w:p>
        </w:tc>
      </w:tr>
      <w:tr w:rsidR="00F72605" w14:paraId="3D88108B" w14:textId="77777777" w:rsidTr="00DA798E">
        <w:tc>
          <w:tcPr>
            <w:tcW w:w="4689" w:type="dxa"/>
          </w:tcPr>
          <w:p w14:paraId="7A523EC2" w14:textId="77777777" w:rsidR="00AA1B73" w:rsidRDefault="00AA1B73" w:rsidP="002A1484">
            <w:pPr>
              <w:jc w:val="both"/>
              <w:rPr>
                <w:rFonts w:ascii="Times New Roman" w:hAnsi="Times New Roman"/>
                <w:sz w:val="24"/>
                <w:szCs w:val="24"/>
              </w:rPr>
            </w:pPr>
          </w:p>
        </w:tc>
        <w:tc>
          <w:tcPr>
            <w:tcW w:w="4671" w:type="dxa"/>
          </w:tcPr>
          <w:p w14:paraId="403E9FDF" w14:textId="77777777" w:rsidR="00292985" w:rsidRDefault="00292985" w:rsidP="004D3058">
            <w:pPr>
              <w:jc w:val="both"/>
              <w:rPr>
                <w:rFonts w:ascii="Times New Roman" w:hAnsi="Times New Roman"/>
                <w:sz w:val="24"/>
                <w:szCs w:val="24"/>
              </w:rPr>
            </w:pPr>
          </w:p>
        </w:tc>
      </w:tr>
    </w:tbl>
    <w:p w14:paraId="27EF78DE" w14:textId="77777777" w:rsidR="002A1484" w:rsidRDefault="008C2C51">
      <w:pPr>
        <w:rPr>
          <w:rFonts w:ascii="Courier New" w:hAnsi="Courier New" w:cs="Courier New"/>
        </w:rPr>
      </w:pPr>
      <w:r w:rsidRPr="007E40F2">
        <w:rPr>
          <w:rFonts w:ascii="Courier New" w:hAnsi="Courier New" w:cs="Courier New"/>
        </w:rPr>
        <w:tab/>
      </w:r>
    </w:p>
    <w:p w14:paraId="28FCA45B" w14:textId="2E08C3B9" w:rsidR="00AA1B73" w:rsidRPr="009E05C8" w:rsidRDefault="008C2C51" w:rsidP="00AA1B73">
      <w:pPr>
        <w:rPr>
          <w:color w:val="000000" w:themeColor="text1"/>
        </w:rPr>
      </w:pPr>
      <w:r w:rsidRPr="009E05C8">
        <w:rPr>
          <w:color w:val="000000" w:themeColor="text1"/>
        </w:rPr>
        <w:t xml:space="preserve">This </w:t>
      </w:r>
      <w:r w:rsidR="00F97BF9">
        <w:rPr>
          <w:color w:val="000000" w:themeColor="text1"/>
        </w:rPr>
        <w:t>2</w:t>
      </w:r>
      <w:r w:rsidR="00712005">
        <w:rPr>
          <w:color w:val="000000" w:themeColor="text1"/>
        </w:rPr>
        <w:t>3rd</w:t>
      </w:r>
      <w:r w:rsidR="009E05C8" w:rsidRPr="009E05C8">
        <w:rPr>
          <w:color w:val="000000" w:themeColor="text1"/>
        </w:rPr>
        <w:t xml:space="preserve"> day of </w:t>
      </w:r>
      <w:r w:rsidR="00F97B3D">
        <w:rPr>
          <w:color w:val="000000" w:themeColor="text1"/>
        </w:rPr>
        <w:t>May</w:t>
      </w:r>
      <w:r w:rsidR="00A72469" w:rsidRPr="009E05C8">
        <w:rPr>
          <w:color w:val="000000" w:themeColor="text1"/>
        </w:rPr>
        <w:t>, 2023</w:t>
      </w:r>
      <w:r w:rsidRPr="009E05C8">
        <w:rPr>
          <w:color w:val="000000" w:themeColor="text1"/>
        </w:rPr>
        <w:t>.</w:t>
      </w:r>
    </w:p>
    <w:p w14:paraId="7F3A0A60" w14:textId="77777777" w:rsidR="00AA1B73" w:rsidRPr="007E40F2" w:rsidRDefault="00AA1B73" w:rsidP="00AA1B73"/>
    <w:p w14:paraId="70AD047A" w14:textId="257B98C7" w:rsidR="00AA1B73" w:rsidRPr="00762B72" w:rsidRDefault="008C2C51" w:rsidP="00762B72">
      <w:pPr>
        <w:spacing w:line="480" w:lineRule="auto"/>
        <w:rPr>
          <w:rStyle w:val="Hyperlink"/>
          <w:rFonts w:eastAsiaTheme="majorEastAsia"/>
          <w:b/>
          <w:color w:val="000000" w:themeColor="text1"/>
          <w:u w:val="none"/>
        </w:rPr>
      </w:pPr>
      <w:r w:rsidRPr="007E40F2">
        <w:tab/>
      </w:r>
      <w:r>
        <w:tab/>
      </w:r>
      <w:r>
        <w:tab/>
      </w:r>
      <w:r>
        <w:tab/>
      </w:r>
      <w:r>
        <w:tab/>
      </w:r>
      <w:r>
        <w:tab/>
      </w:r>
      <w:r w:rsidRPr="00762B72">
        <w:rPr>
          <w:rStyle w:val="Hyperlink"/>
          <w:rFonts w:eastAsiaTheme="majorEastAsia"/>
          <w:b/>
          <w:color w:val="000000" w:themeColor="text1"/>
          <w:u w:val="none"/>
        </w:rPr>
        <w:t>HOLLAND &amp; KNIGHT LLP</w:t>
      </w:r>
    </w:p>
    <w:p w14:paraId="3891A30C" w14:textId="3DAFC6FE" w:rsidR="00AA1B73" w:rsidRPr="00762B72" w:rsidRDefault="00AA1B73" w:rsidP="00AA1B73">
      <w:pPr>
        <w:rPr>
          <w:rStyle w:val="Hyperlink"/>
          <w:rFonts w:eastAsiaTheme="majorEastAsia"/>
          <w:color w:val="000000" w:themeColor="text1"/>
          <w:u w:val="none"/>
        </w:rPr>
      </w:pPr>
    </w:p>
    <w:p w14:paraId="4628DE66" w14:textId="77777777" w:rsidR="00AA1B73" w:rsidRPr="00762B72" w:rsidRDefault="008C2C51" w:rsidP="00AA1B73">
      <w:pPr>
        <w:rPr>
          <w:rStyle w:val="Hyperlink"/>
          <w:rFonts w:eastAsiaTheme="majorEastAsia"/>
          <w:color w:val="000000" w:themeColor="text1"/>
          <w:u w:val="none"/>
        </w:rPr>
      </w:pP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t>_________________________________</w:t>
      </w:r>
    </w:p>
    <w:p w14:paraId="28E8BD22" w14:textId="77777777" w:rsidR="00AA1B73" w:rsidRPr="00762B72" w:rsidRDefault="008C2C51" w:rsidP="00AA1B73">
      <w:pPr>
        <w:rPr>
          <w:rStyle w:val="Hyperlink"/>
          <w:rFonts w:eastAsiaTheme="majorEastAsia"/>
          <w:color w:val="000000" w:themeColor="text1"/>
          <w:u w:val="none"/>
        </w:rPr>
      </w:pP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t>Lindsey S. Williamson</w:t>
      </w:r>
    </w:p>
    <w:p w14:paraId="03AC7F2C" w14:textId="77777777" w:rsidR="00AA1B73" w:rsidRPr="00762B72" w:rsidRDefault="008C2C51" w:rsidP="00AA1B73">
      <w:pPr>
        <w:rPr>
          <w:rStyle w:val="Hyperlink"/>
          <w:rFonts w:eastAsiaTheme="majorEastAsia"/>
          <w:color w:val="000000" w:themeColor="text1"/>
          <w:u w:val="none"/>
        </w:rPr>
      </w:pP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r>
      <w:r w:rsidRPr="00762B72">
        <w:rPr>
          <w:rStyle w:val="Hyperlink"/>
          <w:rFonts w:eastAsiaTheme="majorEastAsia"/>
          <w:color w:val="000000" w:themeColor="text1"/>
          <w:u w:val="none"/>
        </w:rPr>
        <w:tab/>
        <w:t>Georgia Bar No. 783366</w:t>
      </w:r>
    </w:p>
    <w:p w14:paraId="1CD26CA4" w14:textId="77777777" w:rsidR="009679CD" w:rsidRPr="00AD4F27" w:rsidRDefault="008C2C51" w:rsidP="00AD4F27">
      <w:pPr>
        <w:pStyle w:val="BlockText"/>
      </w:pPr>
      <w:r>
        <w:rPr>
          <w:b/>
          <w:noProof/>
          <w:sz w:val="22"/>
        </w:rPr>
        <mc:AlternateContent>
          <mc:Choice Requires="wps">
            <w:drawing>
              <wp:anchor distT="0" distB="0" distL="118745" distR="118745" simplePos="0" relativeHeight="251658240" behindDoc="0" locked="1" layoutInCell="0" allowOverlap="1" wp14:anchorId="4F9E87C6" wp14:editId="0FCB999D">
                <wp:simplePos x="0" y="0"/>
                <wp:positionH relativeFrom="page">
                  <wp:posOffset>914400</wp:posOffset>
                </wp:positionH>
                <wp:positionV relativeFrom="page">
                  <wp:posOffset>9601200</wp:posOffset>
                </wp:positionV>
                <wp:extent cx="5943600" cy="274320"/>
                <wp:effectExtent l="0" t="0" r="0" b="1905"/>
                <wp:wrapNone/>
                <wp:docPr id="61" name="PCGDocI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1E774" w14:textId="77777777" w:rsidR="00292985" w:rsidRDefault="00292985" w:rsidP="00766B4B">
                            <w:pPr>
                              <w:pStyle w:val="Footer"/>
                              <w:rPr>
                                <w:rStyle w:val="DocID"/>
                              </w:rPr>
                            </w:pPr>
                          </w:p>
                        </w:txbxContent>
                      </wps:txbx>
                      <wps:bodyPr rot="0" vert="horz" wrap="square" lIns="0" tIns="0" rIns="0" bIns="0" anchor="b" anchorCtr="0" upright="1"/>
                    </wps:wsp>
                  </a:graphicData>
                </a:graphic>
                <wp14:sizeRelH relativeFrom="page">
                  <wp14:pctWidth>0</wp14:pctWidth>
                </wp14:sizeRelH>
                <wp14:sizeRelV relativeFrom="page">
                  <wp14:pctHeight>0</wp14:pctHeight>
                </wp14:sizeRelV>
              </wp:anchor>
            </w:drawing>
          </mc:Choice>
          <mc:Fallback>
            <w:pict>
              <v:shapetype w14:anchorId="4F9E87C6" id="_x0000_t202" coordsize="21600,21600" o:spt="202" path="m,l,21600r21600,l21600,xe">
                <v:stroke joinstyle="miter"/>
                <v:path gradientshapeok="t" o:connecttype="rect"/>
              </v:shapetype>
              <v:shape id="PCGDocID" o:spid="_x0000_s1026" type="#_x0000_t202" style="position:absolute;margin-left:1in;margin-top:756pt;width:468pt;height:21.6pt;z-index:251658240;visibility:visible;mso-wrap-style:square;mso-width-percent:0;mso-height-percent:0;mso-wrap-distance-left:9.35pt;mso-wrap-distance-top:0;mso-wrap-distance-right:9.35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" o:allowincell="f" filled="f" stroked="f">
                <v:textbox inset="0,0,0,0">
                  <w:txbxContent>
                    <w:p w14:paraId="4851E774" w14:textId="77777777" w:rsidR="00292985" w:rsidRDefault="00292985" w:rsidP="00766B4B">
                      <w:pPr>
                        <w:pStyle w:val="Footer"/>
                        <w:rPr>
                          <w:rStyle w:val="DocID"/>
                        </w:rPr>
                      </w:pPr>
                    </w:p>
                  </w:txbxContent>
                </v:textbox>
                <w10:wrap anchorx="page" anchory="page"/>
                <w10:anchorlock/>
              </v:shape>
            </w:pict>
          </mc:Fallback>
        </mc:AlternateContent>
      </w:r>
    </w:p>
    <w:sectPr w:rsidR="009679CD" w:rsidRPr="00AD4F27" w:rsidSect="0097222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0785" w14:textId="77777777" w:rsidR="005B3E50" w:rsidRDefault="005B3E50">
      <w:r>
        <w:separator/>
      </w:r>
    </w:p>
  </w:endnote>
  <w:endnote w:type="continuationSeparator" w:id="0">
    <w:p w14:paraId="213FA34A" w14:textId="77777777" w:rsidR="005B3E50" w:rsidRDefault="005B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0DA7E" w14:textId="77777777" w:rsidR="007E0224" w:rsidRDefault="007E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423C" w14:textId="2E04CB95" w:rsidR="00972224" w:rsidRDefault="008C2C51" w:rsidP="000421B5">
    <w:pPr>
      <w:pStyle w:val="Footer"/>
    </w:pPr>
    <w:r>
      <w:tab/>
    </w:r>
    <w:r>
      <w:fldChar w:fldCharType="begin"/>
    </w:r>
    <w:r>
      <w:instrText xml:space="preserve"> PAGE   \* MERGEFORMAT </w:instrText>
    </w:r>
    <w:r>
      <w:fldChar w:fldCharType="separate"/>
    </w:r>
    <w:r w:rsidR="00A709F3">
      <w:rPr>
        <w:noProof/>
      </w:rPr>
      <w:t>12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1232" w14:textId="77777777" w:rsidR="007E0224" w:rsidRDefault="007E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7F6FD" w14:textId="77777777" w:rsidR="005B3E50" w:rsidRDefault="005B3E50">
      <w:r>
        <w:separator/>
      </w:r>
    </w:p>
  </w:footnote>
  <w:footnote w:type="continuationSeparator" w:id="0">
    <w:p w14:paraId="41E1D3B4" w14:textId="77777777" w:rsidR="005B3E50" w:rsidRDefault="005B3E50">
      <w:r>
        <w:continuationSeparator/>
      </w:r>
    </w:p>
  </w:footnote>
  <w:footnote w:id="1">
    <w:p w14:paraId="5364B27D" w14:textId="77777777" w:rsidR="00461B22" w:rsidRDefault="008C2C51" w:rsidP="00461B22">
      <w:pPr>
        <w:pStyle w:val="FootnoteText"/>
      </w:pPr>
      <w:r>
        <w:rPr>
          <w:rStyle w:val="FootnoteReference"/>
        </w:rPr>
        <w:footnoteRef/>
      </w:r>
      <w:r>
        <w:t xml:space="preserve"> AGL notes that O.C.G.A. § 46-4-21(b) provides that a Certificate is not required “for an extension into territory contiguous to that already served by such gas distribution system and not receiving similar service from another such person if no certificate . . . has been issued to or applied for by any other person covering such territory.”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210A" w14:textId="77777777" w:rsidR="007E0224" w:rsidRDefault="007E02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12CC" w14:textId="77777777" w:rsidR="007E0224" w:rsidRDefault="007E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D534" w14:textId="77777777" w:rsidR="007E0224" w:rsidRDefault="007E0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C825458"/>
    <w:lvl w:ilvl="0">
      <w:start w:val="1"/>
      <w:numFmt w:val="decimal"/>
      <w:pStyle w:val="ListNumber2"/>
      <w:lvlText w:val="%1."/>
      <w:lvlJc w:val="left"/>
      <w:pPr>
        <w:tabs>
          <w:tab w:val="num" w:pos="1080"/>
        </w:tabs>
        <w:ind w:left="0" w:firstLine="720"/>
      </w:pPr>
      <w:rPr>
        <w:rFonts w:hint="default"/>
      </w:rPr>
    </w:lvl>
  </w:abstractNum>
  <w:abstractNum w:abstractNumId="1" w15:restartNumberingAfterBreak="0">
    <w:nsid w:val="FFFFFF80"/>
    <w:multiLevelType w:val="singleLevel"/>
    <w:tmpl w:val="2754217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B18CF43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8F0BDB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C078518A"/>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C9404A92"/>
    <w:lvl w:ilvl="0">
      <w:start w:val="1"/>
      <w:numFmt w:val="decimal"/>
      <w:pStyle w:val="ListNumber"/>
      <w:lvlText w:val="%1."/>
      <w:lvlJc w:val="left"/>
      <w:pPr>
        <w:tabs>
          <w:tab w:val="num" w:pos="1080"/>
        </w:tabs>
        <w:ind w:left="0" w:firstLine="720"/>
      </w:pPr>
      <w:rPr>
        <w:rFonts w:hint="default"/>
      </w:rPr>
    </w:lvl>
  </w:abstractNum>
  <w:abstractNum w:abstractNumId="6" w15:restartNumberingAfterBreak="0">
    <w:nsid w:val="FFFFFF89"/>
    <w:multiLevelType w:val="singleLevel"/>
    <w:tmpl w:val="41247350"/>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418433A"/>
    <w:multiLevelType w:val="hybridMultilevel"/>
    <w:tmpl w:val="68A87FEE"/>
    <w:lvl w:ilvl="0" w:tplc="3A1A79B0">
      <w:start w:val="1"/>
      <w:numFmt w:val="upperLetter"/>
      <w:lvlText w:val="%1."/>
      <w:lvlJc w:val="left"/>
      <w:pPr>
        <w:tabs>
          <w:tab w:val="num" w:pos="1080"/>
        </w:tabs>
        <w:ind w:left="0" w:firstLine="720"/>
      </w:pPr>
      <w:rPr>
        <w:rFonts w:hint="default"/>
      </w:rPr>
    </w:lvl>
    <w:lvl w:ilvl="1" w:tplc="BDFAB900" w:tentative="1">
      <w:start w:val="1"/>
      <w:numFmt w:val="lowerLetter"/>
      <w:lvlText w:val="%2."/>
      <w:lvlJc w:val="left"/>
      <w:pPr>
        <w:ind w:left="1440" w:hanging="360"/>
      </w:pPr>
    </w:lvl>
    <w:lvl w:ilvl="2" w:tplc="D61453EE" w:tentative="1">
      <w:start w:val="1"/>
      <w:numFmt w:val="lowerRoman"/>
      <w:lvlText w:val="%3."/>
      <w:lvlJc w:val="right"/>
      <w:pPr>
        <w:ind w:left="2160" w:hanging="180"/>
      </w:pPr>
    </w:lvl>
    <w:lvl w:ilvl="3" w:tplc="38687744" w:tentative="1">
      <w:start w:val="1"/>
      <w:numFmt w:val="decimal"/>
      <w:lvlText w:val="%4."/>
      <w:lvlJc w:val="left"/>
      <w:pPr>
        <w:ind w:left="2880" w:hanging="360"/>
      </w:pPr>
    </w:lvl>
    <w:lvl w:ilvl="4" w:tplc="E0467612" w:tentative="1">
      <w:start w:val="1"/>
      <w:numFmt w:val="lowerLetter"/>
      <w:lvlText w:val="%5."/>
      <w:lvlJc w:val="left"/>
      <w:pPr>
        <w:ind w:left="3600" w:hanging="360"/>
      </w:pPr>
    </w:lvl>
    <w:lvl w:ilvl="5" w:tplc="1A14B17C" w:tentative="1">
      <w:start w:val="1"/>
      <w:numFmt w:val="lowerRoman"/>
      <w:lvlText w:val="%6."/>
      <w:lvlJc w:val="right"/>
      <w:pPr>
        <w:ind w:left="4320" w:hanging="180"/>
      </w:pPr>
    </w:lvl>
    <w:lvl w:ilvl="6" w:tplc="787002CA" w:tentative="1">
      <w:start w:val="1"/>
      <w:numFmt w:val="decimal"/>
      <w:lvlText w:val="%7."/>
      <w:lvlJc w:val="left"/>
      <w:pPr>
        <w:ind w:left="5040" w:hanging="360"/>
      </w:pPr>
    </w:lvl>
    <w:lvl w:ilvl="7" w:tplc="5EFE8AAA" w:tentative="1">
      <w:start w:val="1"/>
      <w:numFmt w:val="lowerLetter"/>
      <w:lvlText w:val="%8."/>
      <w:lvlJc w:val="left"/>
      <w:pPr>
        <w:ind w:left="5760" w:hanging="360"/>
      </w:pPr>
    </w:lvl>
    <w:lvl w:ilvl="8" w:tplc="08F863C0" w:tentative="1">
      <w:start w:val="1"/>
      <w:numFmt w:val="lowerRoman"/>
      <w:lvlText w:val="%9."/>
      <w:lvlJc w:val="right"/>
      <w:pPr>
        <w:ind w:left="6480" w:hanging="180"/>
      </w:pPr>
    </w:lvl>
  </w:abstractNum>
  <w:abstractNum w:abstractNumId="8" w15:restartNumberingAfterBreak="0">
    <w:nsid w:val="0464280F"/>
    <w:multiLevelType w:val="hybridMultilevel"/>
    <w:tmpl w:val="EDC05CD8"/>
    <w:lvl w:ilvl="0" w:tplc="CF4045D2">
      <w:start w:val="1"/>
      <w:numFmt w:val="upperLetter"/>
      <w:lvlText w:val="%1."/>
      <w:lvlJc w:val="left"/>
      <w:pPr>
        <w:ind w:left="720" w:hanging="360"/>
      </w:pPr>
    </w:lvl>
    <w:lvl w:ilvl="1" w:tplc="E03E4FBE" w:tentative="1">
      <w:start w:val="1"/>
      <w:numFmt w:val="lowerLetter"/>
      <w:lvlText w:val="%2."/>
      <w:lvlJc w:val="left"/>
      <w:pPr>
        <w:ind w:left="1440" w:hanging="360"/>
      </w:pPr>
    </w:lvl>
    <w:lvl w:ilvl="2" w:tplc="8C8AF61C" w:tentative="1">
      <w:start w:val="1"/>
      <w:numFmt w:val="lowerRoman"/>
      <w:lvlText w:val="%3."/>
      <w:lvlJc w:val="right"/>
      <w:pPr>
        <w:ind w:left="2160" w:hanging="180"/>
      </w:pPr>
    </w:lvl>
    <w:lvl w:ilvl="3" w:tplc="10DE5220" w:tentative="1">
      <w:start w:val="1"/>
      <w:numFmt w:val="decimal"/>
      <w:lvlText w:val="%4."/>
      <w:lvlJc w:val="left"/>
      <w:pPr>
        <w:ind w:left="2880" w:hanging="360"/>
      </w:pPr>
    </w:lvl>
    <w:lvl w:ilvl="4" w:tplc="E9F05FB8" w:tentative="1">
      <w:start w:val="1"/>
      <w:numFmt w:val="lowerLetter"/>
      <w:lvlText w:val="%5."/>
      <w:lvlJc w:val="left"/>
      <w:pPr>
        <w:ind w:left="3600" w:hanging="360"/>
      </w:pPr>
    </w:lvl>
    <w:lvl w:ilvl="5" w:tplc="8FA2DB22" w:tentative="1">
      <w:start w:val="1"/>
      <w:numFmt w:val="lowerRoman"/>
      <w:lvlText w:val="%6."/>
      <w:lvlJc w:val="right"/>
      <w:pPr>
        <w:ind w:left="4320" w:hanging="180"/>
      </w:pPr>
    </w:lvl>
    <w:lvl w:ilvl="6" w:tplc="5E346CF0" w:tentative="1">
      <w:start w:val="1"/>
      <w:numFmt w:val="decimal"/>
      <w:lvlText w:val="%7."/>
      <w:lvlJc w:val="left"/>
      <w:pPr>
        <w:ind w:left="5040" w:hanging="360"/>
      </w:pPr>
    </w:lvl>
    <w:lvl w:ilvl="7" w:tplc="AD52A552" w:tentative="1">
      <w:start w:val="1"/>
      <w:numFmt w:val="lowerLetter"/>
      <w:lvlText w:val="%8."/>
      <w:lvlJc w:val="left"/>
      <w:pPr>
        <w:ind w:left="5760" w:hanging="360"/>
      </w:pPr>
    </w:lvl>
    <w:lvl w:ilvl="8" w:tplc="D4B6EFD8" w:tentative="1">
      <w:start w:val="1"/>
      <w:numFmt w:val="lowerRoman"/>
      <w:lvlText w:val="%9."/>
      <w:lvlJc w:val="right"/>
      <w:pPr>
        <w:ind w:left="6480" w:hanging="180"/>
      </w:pPr>
    </w:lvl>
  </w:abstractNum>
  <w:abstractNum w:abstractNumId="9" w15:restartNumberingAfterBreak="0">
    <w:nsid w:val="07587DF6"/>
    <w:multiLevelType w:val="hybridMultilevel"/>
    <w:tmpl w:val="EB049B4A"/>
    <w:lvl w:ilvl="0" w:tplc="645A5A6C">
      <w:start w:val="1"/>
      <w:numFmt w:val="upperLetter"/>
      <w:lvlText w:val="%1."/>
      <w:lvlJc w:val="left"/>
      <w:pPr>
        <w:tabs>
          <w:tab w:val="num" w:pos="1080"/>
        </w:tabs>
        <w:ind w:left="0" w:firstLine="720"/>
      </w:pPr>
      <w:rPr>
        <w:rFonts w:hint="default"/>
        <w:b/>
        <w:i w:val="0"/>
      </w:rPr>
    </w:lvl>
    <w:lvl w:ilvl="1" w:tplc="7BCA8490" w:tentative="1">
      <w:start w:val="1"/>
      <w:numFmt w:val="lowerLetter"/>
      <w:lvlText w:val="%2."/>
      <w:lvlJc w:val="left"/>
      <w:pPr>
        <w:ind w:left="1440" w:hanging="360"/>
      </w:pPr>
    </w:lvl>
    <w:lvl w:ilvl="2" w:tplc="F7144F46" w:tentative="1">
      <w:start w:val="1"/>
      <w:numFmt w:val="lowerRoman"/>
      <w:lvlText w:val="%3."/>
      <w:lvlJc w:val="right"/>
      <w:pPr>
        <w:ind w:left="2160" w:hanging="180"/>
      </w:pPr>
    </w:lvl>
    <w:lvl w:ilvl="3" w:tplc="93521416" w:tentative="1">
      <w:start w:val="1"/>
      <w:numFmt w:val="decimal"/>
      <w:lvlText w:val="%4."/>
      <w:lvlJc w:val="left"/>
      <w:pPr>
        <w:ind w:left="2880" w:hanging="360"/>
      </w:pPr>
    </w:lvl>
    <w:lvl w:ilvl="4" w:tplc="1020E044" w:tentative="1">
      <w:start w:val="1"/>
      <w:numFmt w:val="lowerLetter"/>
      <w:lvlText w:val="%5."/>
      <w:lvlJc w:val="left"/>
      <w:pPr>
        <w:ind w:left="3600" w:hanging="360"/>
      </w:pPr>
    </w:lvl>
    <w:lvl w:ilvl="5" w:tplc="13D662D4" w:tentative="1">
      <w:start w:val="1"/>
      <w:numFmt w:val="lowerRoman"/>
      <w:lvlText w:val="%6."/>
      <w:lvlJc w:val="right"/>
      <w:pPr>
        <w:ind w:left="4320" w:hanging="180"/>
      </w:pPr>
    </w:lvl>
    <w:lvl w:ilvl="6" w:tplc="EBCA4522" w:tentative="1">
      <w:start w:val="1"/>
      <w:numFmt w:val="decimal"/>
      <w:lvlText w:val="%7."/>
      <w:lvlJc w:val="left"/>
      <w:pPr>
        <w:ind w:left="5040" w:hanging="360"/>
      </w:pPr>
    </w:lvl>
    <w:lvl w:ilvl="7" w:tplc="B76AF90C" w:tentative="1">
      <w:start w:val="1"/>
      <w:numFmt w:val="lowerLetter"/>
      <w:lvlText w:val="%8."/>
      <w:lvlJc w:val="left"/>
      <w:pPr>
        <w:ind w:left="5760" w:hanging="360"/>
      </w:pPr>
    </w:lvl>
    <w:lvl w:ilvl="8" w:tplc="CBD0A838" w:tentative="1">
      <w:start w:val="1"/>
      <w:numFmt w:val="lowerRoman"/>
      <w:lvlText w:val="%9."/>
      <w:lvlJc w:val="right"/>
      <w:pPr>
        <w:ind w:left="6480" w:hanging="180"/>
      </w:pPr>
    </w:lvl>
  </w:abstractNum>
  <w:abstractNum w:abstractNumId="10" w15:restartNumberingAfterBreak="0">
    <w:nsid w:val="0BAE3699"/>
    <w:multiLevelType w:val="hybridMultilevel"/>
    <w:tmpl w:val="3F589A60"/>
    <w:lvl w:ilvl="0" w:tplc="0BA86C10">
      <w:start w:val="1"/>
      <w:numFmt w:val="decimal"/>
      <w:lvlText w:val="%1."/>
      <w:lvlJc w:val="left"/>
      <w:pPr>
        <w:tabs>
          <w:tab w:val="num" w:pos="720"/>
        </w:tabs>
        <w:ind w:left="720" w:hanging="720"/>
      </w:pPr>
      <w:rPr>
        <w:rFonts w:hint="default"/>
        <w:b w:val="0"/>
        <w:i w:val="0"/>
        <w:sz w:val="24"/>
        <w:szCs w:val="24"/>
      </w:rPr>
    </w:lvl>
    <w:lvl w:ilvl="1" w:tplc="0E788C64" w:tentative="1">
      <w:start w:val="1"/>
      <w:numFmt w:val="lowerLetter"/>
      <w:lvlText w:val="%2."/>
      <w:lvlJc w:val="left"/>
      <w:pPr>
        <w:tabs>
          <w:tab w:val="num" w:pos="1440"/>
        </w:tabs>
        <w:ind w:left="1440" w:hanging="360"/>
      </w:pPr>
    </w:lvl>
    <w:lvl w:ilvl="2" w:tplc="737A7846" w:tentative="1">
      <w:start w:val="1"/>
      <w:numFmt w:val="lowerRoman"/>
      <w:lvlText w:val="%3."/>
      <w:lvlJc w:val="right"/>
      <w:pPr>
        <w:tabs>
          <w:tab w:val="num" w:pos="2160"/>
        </w:tabs>
        <w:ind w:left="2160" w:hanging="180"/>
      </w:pPr>
    </w:lvl>
    <w:lvl w:ilvl="3" w:tplc="9DA66D0A" w:tentative="1">
      <w:start w:val="1"/>
      <w:numFmt w:val="decimal"/>
      <w:lvlText w:val="%4."/>
      <w:lvlJc w:val="left"/>
      <w:pPr>
        <w:tabs>
          <w:tab w:val="num" w:pos="2880"/>
        </w:tabs>
        <w:ind w:left="2880" w:hanging="360"/>
      </w:pPr>
    </w:lvl>
    <w:lvl w:ilvl="4" w:tplc="B2D089F0" w:tentative="1">
      <w:start w:val="1"/>
      <w:numFmt w:val="lowerLetter"/>
      <w:lvlText w:val="%5."/>
      <w:lvlJc w:val="left"/>
      <w:pPr>
        <w:tabs>
          <w:tab w:val="num" w:pos="3600"/>
        </w:tabs>
        <w:ind w:left="3600" w:hanging="360"/>
      </w:pPr>
    </w:lvl>
    <w:lvl w:ilvl="5" w:tplc="371E00B8" w:tentative="1">
      <w:start w:val="1"/>
      <w:numFmt w:val="lowerRoman"/>
      <w:lvlText w:val="%6."/>
      <w:lvlJc w:val="right"/>
      <w:pPr>
        <w:tabs>
          <w:tab w:val="num" w:pos="4320"/>
        </w:tabs>
        <w:ind w:left="4320" w:hanging="180"/>
      </w:pPr>
    </w:lvl>
    <w:lvl w:ilvl="6" w:tplc="FB0EF168" w:tentative="1">
      <w:start w:val="1"/>
      <w:numFmt w:val="decimal"/>
      <w:lvlText w:val="%7."/>
      <w:lvlJc w:val="left"/>
      <w:pPr>
        <w:tabs>
          <w:tab w:val="num" w:pos="5040"/>
        </w:tabs>
        <w:ind w:left="5040" w:hanging="360"/>
      </w:pPr>
    </w:lvl>
    <w:lvl w:ilvl="7" w:tplc="AE2EC58A" w:tentative="1">
      <w:start w:val="1"/>
      <w:numFmt w:val="lowerLetter"/>
      <w:lvlText w:val="%8."/>
      <w:lvlJc w:val="left"/>
      <w:pPr>
        <w:tabs>
          <w:tab w:val="num" w:pos="5760"/>
        </w:tabs>
        <w:ind w:left="5760" w:hanging="360"/>
      </w:pPr>
    </w:lvl>
    <w:lvl w:ilvl="8" w:tplc="B42C735E" w:tentative="1">
      <w:start w:val="1"/>
      <w:numFmt w:val="lowerRoman"/>
      <w:lvlText w:val="%9."/>
      <w:lvlJc w:val="right"/>
      <w:pPr>
        <w:tabs>
          <w:tab w:val="num" w:pos="6480"/>
        </w:tabs>
        <w:ind w:left="6480" w:hanging="180"/>
      </w:pPr>
    </w:lvl>
  </w:abstractNum>
  <w:abstractNum w:abstractNumId="11" w15:restartNumberingAfterBreak="0">
    <w:nsid w:val="0C334021"/>
    <w:multiLevelType w:val="hybridMultilevel"/>
    <w:tmpl w:val="A62C8AA6"/>
    <w:lvl w:ilvl="0" w:tplc="77604216">
      <w:start w:val="1"/>
      <w:numFmt w:val="lowerLetter"/>
      <w:lvlText w:val="%1."/>
      <w:lvlJc w:val="left"/>
      <w:pPr>
        <w:tabs>
          <w:tab w:val="num" w:pos="1080"/>
        </w:tabs>
        <w:ind w:left="0" w:firstLine="720"/>
      </w:pPr>
      <w:rPr>
        <w:rFonts w:hint="default"/>
      </w:rPr>
    </w:lvl>
    <w:lvl w:ilvl="1" w:tplc="D8D26784" w:tentative="1">
      <w:start w:val="1"/>
      <w:numFmt w:val="lowerLetter"/>
      <w:lvlText w:val="%2."/>
      <w:lvlJc w:val="left"/>
      <w:pPr>
        <w:ind w:left="1440" w:hanging="360"/>
      </w:pPr>
    </w:lvl>
    <w:lvl w:ilvl="2" w:tplc="8A60184E" w:tentative="1">
      <w:start w:val="1"/>
      <w:numFmt w:val="lowerRoman"/>
      <w:lvlText w:val="%3."/>
      <w:lvlJc w:val="right"/>
      <w:pPr>
        <w:ind w:left="2160" w:hanging="180"/>
      </w:pPr>
    </w:lvl>
    <w:lvl w:ilvl="3" w:tplc="E2F6B05C" w:tentative="1">
      <w:start w:val="1"/>
      <w:numFmt w:val="decimal"/>
      <w:lvlText w:val="%4."/>
      <w:lvlJc w:val="left"/>
      <w:pPr>
        <w:ind w:left="2880" w:hanging="360"/>
      </w:pPr>
    </w:lvl>
    <w:lvl w:ilvl="4" w:tplc="5FCA4290" w:tentative="1">
      <w:start w:val="1"/>
      <w:numFmt w:val="lowerLetter"/>
      <w:lvlText w:val="%5."/>
      <w:lvlJc w:val="left"/>
      <w:pPr>
        <w:ind w:left="3600" w:hanging="360"/>
      </w:pPr>
    </w:lvl>
    <w:lvl w:ilvl="5" w:tplc="ECF86916" w:tentative="1">
      <w:start w:val="1"/>
      <w:numFmt w:val="lowerRoman"/>
      <w:lvlText w:val="%6."/>
      <w:lvlJc w:val="right"/>
      <w:pPr>
        <w:ind w:left="4320" w:hanging="180"/>
      </w:pPr>
    </w:lvl>
    <w:lvl w:ilvl="6" w:tplc="F3267E00" w:tentative="1">
      <w:start w:val="1"/>
      <w:numFmt w:val="decimal"/>
      <w:lvlText w:val="%7."/>
      <w:lvlJc w:val="left"/>
      <w:pPr>
        <w:ind w:left="5040" w:hanging="360"/>
      </w:pPr>
    </w:lvl>
    <w:lvl w:ilvl="7" w:tplc="371C8498" w:tentative="1">
      <w:start w:val="1"/>
      <w:numFmt w:val="lowerLetter"/>
      <w:lvlText w:val="%8."/>
      <w:lvlJc w:val="left"/>
      <w:pPr>
        <w:ind w:left="5760" w:hanging="360"/>
      </w:pPr>
    </w:lvl>
    <w:lvl w:ilvl="8" w:tplc="5E4E2C5C" w:tentative="1">
      <w:start w:val="1"/>
      <w:numFmt w:val="lowerRoman"/>
      <w:lvlText w:val="%9."/>
      <w:lvlJc w:val="right"/>
      <w:pPr>
        <w:ind w:left="6480" w:hanging="180"/>
      </w:pPr>
    </w:lvl>
  </w:abstractNum>
  <w:abstractNum w:abstractNumId="12" w15:restartNumberingAfterBreak="0">
    <w:nsid w:val="0E963C8E"/>
    <w:multiLevelType w:val="hybridMultilevel"/>
    <w:tmpl w:val="02A84288"/>
    <w:lvl w:ilvl="0" w:tplc="E5D81FB6">
      <w:start w:val="1"/>
      <w:numFmt w:val="decimal"/>
      <w:lvlText w:val="%1."/>
      <w:lvlJc w:val="left"/>
      <w:pPr>
        <w:tabs>
          <w:tab w:val="num" w:pos="720"/>
        </w:tabs>
        <w:ind w:left="720" w:hanging="720"/>
      </w:pPr>
      <w:rPr>
        <w:rFonts w:hint="default"/>
      </w:rPr>
    </w:lvl>
    <w:lvl w:ilvl="1" w:tplc="0C9E8966" w:tentative="1">
      <w:start w:val="1"/>
      <w:numFmt w:val="lowerLetter"/>
      <w:lvlText w:val="%2."/>
      <w:lvlJc w:val="left"/>
      <w:pPr>
        <w:ind w:left="1440" w:hanging="360"/>
      </w:pPr>
    </w:lvl>
    <w:lvl w:ilvl="2" w:tplc="9202C9F4" w:tentative="1">
      <w:start w:val="1"/>
      <w:numFmt w:val="lowerRoman"/>
      <w:lvlText w:val="%3."/>
      <w:lvlJc w:val="right"/>
      <w:pPr>
        <w:ind w:left="2160" w:hanging="180"/>
      </w:pPr>
    </w:lvl>
    <w:lvl w:ilvl="3" w:tplc="14322BB6" w:tentative="1">
      <w:start w:val="1"/>
      <w:numFmt w:val="decimal"/>
      <w:lvlText w:val="%4."/>
      <w:lvlJc w:val="left"/>
      <w:pPr>
        <w:ind w:left="2880" w:hanging="360"/>
      </w:pPr>
    </w:lvl>
    <w:lvl w:ilvl="4" w:tplc="4754C310" w:tentative="1">
      <w:start w:val="1"/>
      <w:numFmt w:val="lowerLetter"/>
      <w:lvlText w:val="%5."/>
      <w:lvlJc w:val="left"/>
      <w:pPr>
        <w:ind w:left="3600" w:hanging="360"/>
      </w:pPr>
    </w:lvl>
    <w:lvl w:ilvl="5" w:tplc="DF88FD0A" w:tentative="1">
      <w:start w:val="1"/>
      <w:numFmt w:val="lowerRoman"/>
      <w:lvlText w:val="%6."/>
      <w:lvlJc w:val="right"/>
      <w:pPr>
        <w:ind w:left="4320" w:hanging="180"/>
      </w:pPr>
    </w:lvl>
    <w:lvl w:ilvl="6" w:tplc="08DE6A44" w:tentative="1">
      <w:start w:val="1"/>
      <w:numFmt w:val="decimal"/>
      <w:lvlText w:val="%7."/>
      <w:lvlJc w:val="left"/>
      <w:pPr>
        <w:ind w:left="5040" w:hanging="360"/>
      </w:pPr>
    </w:lvl>
    <w:lvl w:ilvl="7" w:tplc="26001D52" w:tentative="1">
      <w:start w:val="1"/>
      <w:numFmt w:val="lowerLetter"/>
      <w:lvlText w:val="%8."/>
      <w:lvlJc w:val="left"/>
      <w:pPr>
        <w:ind w:left="5760" w:hanging="360"/>
      </w:pPr>
    </w:lvl>
    <w:lvl w:ilvl="8" w:tplc="2B5A7DE2" w:tentative="1">
      <w:start w:val="1"/>
      <w:numFmt w:val="lowerRoman"/>
      <w:lvlText w:val="%9."/>
      <w:lvlJc w:val="right"/>
      <w:pPr>
        <w:ind w:left="6480" w:hanging="180"/>
      </w:pPr>
    </w:lvl>
  </w:abstractNum>
  <w:abstractNum w:abstractNumId="13" w15:restartNumberingAfterBreak="0">
    <w:nsid w:val="12DA5F02"/>
    <w:multiLevelType w:val="hybridMultilevel"/>
    <w:tmpl w:val="E334E276"/>
    <w:lvl w:ilvl="0" w:tplc="88A6D036">
      <w:start w:val="1"/>
      <w:numFmt w:val="decimal"/>
      <w:pStyle w:val="ListNumberB"/>
      <w:lvlText w:val="%1."/>
      <w:lvlJc w:val="left"/>
      <w:pPr>
        <w:tabs>
          <w:tab w:val="num" w:pos="1080"/>
        </w:tabs>
        <w:ind w:left="0" w:firstLine="720"/>
      </w:pPr>
      <w:rPr>
        <w:rFonts w:hint="default"/>
        <w:b/>
        <w:i w:val="0"/>
      </w:rPr>
    </w:lvl>
    <w:lvl w:ilvl="1" w:tplc="32904586" w:tentative="1">
      <w:start w:val="1"/>
      <w:numFmt w:val="lowerLetter"/>
      <w:lvlText w:val="%2."/>
      <w:lvlJc w:val="left"/>
      <w:pPr>
        <w:ind w:left="1440" w:hanging="360"/>
      </w:pPr>
    </w:lvl>
    <w:lvl w:ilvl="2" w:tplc="76F28F20" w:tentative="1">
      <w:start w:val="1"/>
      <w:numFmt w:val="lowerRoman"/>
      <w:lvlText w:val="%3."/>
      <w:lvlJc w:val="right"/>
      <w:pPr>
        <w:ind w:left="2160" w:hanging="180"/>
      </w:pPr>
    </w:lvl>
    <w:lvl w:ilvl="3" w:tplc="2B6081D0" w:tentative="1">
      <w:start w:val="1"/>
      <w:numFmt w:val="decimal"/>
      <w:lvlText w:val="%4."/>
      <w:lvlJc w:val="left"/>
      <w:pPr>
        <w:ind w:left="2880" w:hanging="360"/>
      </w:pPr>
    </w:lvl>
    <w:lvl w:ilvl="4" w:tplc="8A94D45E" w:tentative="1">
      <w:start w:val="1"/>
      <w:numFmt w:val="lowerLetter"/>
      <w:lvlText w:val="%5."/>
      <w:lvlJc w:val="left"/>
      <w:pPr>
        <w:ind w:left="3600" w:hanging="360"/>
      </w:pPr>
    </w:lvl>
    <w:lvl w:ilvl="5" w:tplc="C16E435A" w:tentative="1">
      <w:start w:val="1"/>
      <w:numFmt w:val="lowerRoman"/>
      <w:lvlText w:val="%6."/>
      <w:lvlJc w:val="right"/>
      <w:pPr>
        <w:ind w:left="4320" w:hanging="180"/>
      </w:pPr>
    </w:lvl>
    <w:lvl w:ilvl="6" w:tplc="26C6D7F8" w:tentative="1">
      <w:start w:val="1"/>
      <w:numFmt w:val="decimal"/>
      <w:lvlText w:val="%7."/>
      <w:lvlJc w:val="left"/>
      <w:pPr>
        <w:ind w:left="5040" w:hanging="360"/>
      </w:pPr>
    </w:lvl>
    <w:lvl w:ilvl="7" w:tplc="F7AE6614" w:tentative="1">
      <w:start w:val="1"/>
      <w:numFmt w:val="lowerLetter"/>
      <w:lvlText w:val="%8."/>
      <w:lvlJc w:val="left"/>
      <w:pPr>
        <w:ind w:left="5760" w:hanging="360"/>
      </w:pPr>
    </w:lvl>
    <w:lvl w:ilvl="8" w:tplc="7F24F10A" w:tentative="1">
      <w:start w:val="1"/>
      <w:numFmt w:val="lowerRoman"/>
      <w:lvlText w:val="%9."/>
      <w:lvlJc w:val="right"/>
      <w:pPr>
        <w:ind w:left="6480" w:hanging="180"/>
      </w:pPr>
    </w:lvl>
  </w:abstractNum>
  <w:abstractNum w:abstractNumId="14" w15:restartNumberingAfterBreak="0">
    <w:nsid w:val="20B90BCA"/>
    <w:multiLevelType w:val="hybridMultilevel"/>
    <w:tmpl w:val="89CE1388"/>
    <w:lvl w:ilvl="0" w:tplc="583A184C">
      <w:start w:val="1"/>
      <w:numFmt w:val="decimal"/>
      <w:pStyle w:val="List"/>
      <w:lvlText w:val="%1."/>
      <w:lvlJc w:val="left"/>
      <w:pPr>
        <w:tabs>
          <w:tab w:val="num" w:pos="720"/>
        </w:tabs>
        <w:ind w:left="720" w:hanging="720"/>
      </w:pPr>
      <w:rPr>
        <w:rFonts w:hint="default"/>
      </w:rPr>
    </w:lvl>
    <w:lvl w:ilvl="1" w:tplc="9C48F5B6" w:tentative="1">
      <w:start w:val="1"/>
      <w:numFmt w:val="lowerLetter"/>
      <w:lvlText w:val="%2."/>
      <w:lvlJc w:val="left"/>
      <w:pPr>
        <w:ind w:left="1440" w:hanging="360"/>
      </w:pPr>
    </w:lvl>
    <w:lvl w:ilvl="2" w:tplc="ED3A75F0" w:tentative="1">
      <w:start w:val="1"/>
      <w:numFmt w:val="lowerRoman"/>
      <w:lvlText w:val="%3."/>
      <w:lvlJc w:val="right"/>
      <w:pPr>
        <w:ind w:left="2160" w:hanging="180"/>
      </w:pPr>
    </w:lvl>
    <w:lvl w:ilvl="3" w:tplc="0DB426E2" w:tentative="1">
      <w:start w:val="1"/>
      <w:numFmt w:val="decimal"/>
      <w:lvlText w:val="%4."/>
      <w:lvlJc w:val="left"/>
      <w:pPr>
        <w:ind w:left="2880" w:hanging="360"/>
      </w:pPr>
    </w:lvl>
    <w:lvl w:ilvl="4" w:tplc="38C6861C" w:tentative="1">
      <w:start w:val="1"/>
      <w:numFmt w:val="lowerLetter"/>
      <w:lvlText w:val="%5."/>
      <w:lvlJc w:val="left"/>
      <w:pPr>
        <w:ind w:left="3600" w:hanging="360"/>
      </w:pPr>
    </w:lvl>
    <w:lvl w:ilvl="5" w:tplc="81762852" w:tentative="1">
      <w:start w:val="1"/>
      <w:numFmt w:val="lowerRoman"/>
      <w:lvlText w:val="%6."/>
      <w:lvlJc w:val="right"/>
      <w:pPr>
        <w:ind w:left="4320" w:hanging="180"/>
      </w:pPr>
    </w:lvl>
    <w:lvl w:ilvl="6" w:tplc="3A1CBAFA" w:tentative="1">
      <w:start w:val="1"/>
      <w:numFmt w:val="decimal"/>
      <w:lvlText w:val="%7."/>
      <w:lvlJc w:val="left"/>
      <w:pPr>
        <w:ind w:left="5040" w:hanging="360"/>
      </w:pPr>
    </w:lvl>
    <w:lvl w:ilvl="7" w:tplc="9BB28E68" w:tentative="1">
      <w:start w:val="1"/>
      <w:numFmt w:val="lowerLetter"/>
      <w:lvlText w:val="%8."/>
      <w:lvlJc w:val="left"/>
      <w:pPr>
        <w:ind w:left="5760" w:hanging="360"/>
      </w:pPr>
    </w:lvl>
    <w:lvl w:ilvl="8" w:tplc="A1E44CD0" w:tentative="1">
      <w:start w:val="1"/>
      <w:numFmt w:val="lowerRoman"/>
      <w:lvlText w:val="%9."/>
      <w:lvlJc w:val="right"/>
      <w:pPr>
        <w:ind w:left="6480" w:hanging="180"/>
      </w:pPr>
    </w:lvl>
  </w:abstractNum>
  <w:abstractNum w:abstractNumId="15" w15:restartNumberingAfterBreak="0">
    <w:nsid w:val="251D7BC2"/>
    <w:multiLevelType w:val="hybridMultilevel"/>
    <w:tmpl w:val="1E6EC06E"/>
    <w:lvl w:ilvl="0" w:tplc="AC3CEEF8">
      <w:start w:val="1"/>
      <w:numFmt w:val="lowerLetter"/>
      <w:lvlText w:val="%1."/>
      <w:lvlJc w:val="left"/>
      <w:pPr>
        <w:tabs>
          <w:tab w:val="num" w:pos="1080"/>
        </w:tabs>
        <w:ind w:left="0" w:firstLine="720"/>
      </w:pPr>
      <w:rPr>
        <w:rFonts w:hint="default"/>
      </w:rPr>
    </w:lvl>
    <w:lvl w:ilvl="1" w:tplc="2DF453CA" w:tentative="1">
      <w:start w:val="1"/>
      <w:numFmt w:val="lowerLetter"/>
      <w:lvlText w:val="%2."/>
      <w:lvlJc w:val="left"/>
      <w:pPr>
        <w:ind w:left="1440" w:hanging="360"/>
      </w:pPr>
    </w:lvl>
    <w:lvl w:ilvl="2" w:tplc="EC4A9892" w:tentative="1">
      <w:start w:val="1"/>
      <w:numFmt w:val="lowerRoman"/>
      <w:lvlText w:val="%3."/>
      <w:lvlJc w:val="right"/>
      <w:pPr>
        <w:ind w:left="2160" w:hanging="180"/>
      </w:pPr>
    </w:lvl>
    <w:lvl w:ilvl="3" w:tplc="9E28E8B2" w:tentative="1">
      <w:start w:val="1"/>
      <w:numFmt w:val="decimal"/>
      <w:lvlText w:val="%4."/>
      <w:lvlJc w:val="left"/>
      <w:pPr>
        <w:ind w:left="2880" w:hanging="360"/>
      </w:pPr>
    </w:lvl>
    <w:lvl w:ilvl="4" w:tplc="BBC2B0DA" w:tentative="1">
      <w:start w:val="1"/>
      <w:numFmt w:val="lowerLetter"/>
      <w:lvlText w:val="%5."/>
      <w:lvlJc w:val="left"/>
      <w:pPr>
        <w:ind w:left="3600" w:hanging="360"/>
      </w:pPr>
    </w:lvl>
    <w:lvl w:ilvl="5" w:tplc="4EF22914" w:tentative="1">
      <w:start w:val="1"/>
      <w:numFmt w:val="lowerRoman"/>
      <w:lvlText w:val="%6."/>
      <w:lvlJc w:val="right"/>
      <w:pPr>
        <w:ind w:left="4320" w:hanging="180"/>
      </w:pPr>
    </w:lvl>
    <w:lvl w:ilvl="6" w:tplc="6B0AF0E6" w:tentative="1">
      <w:start w:val="1"/>
      <w:numFmt w:val="decimal"/>
      <w:lvlText w:val="%7."/>
      <w:lvlJc w:val="left"/>
      <w:pPr>
        <w:ind w:left="5040" w:hanging="360"/>
      </w:pPr>
    </w:lvl>
    <w:lvl w:ilvl="7" w:tplc="40623EA6" w:tentative="1">
      <w:start w:val="1"/>
      <w:numFmt w:val="lowerLetter"/>
      <w:lvlText w:val="%8."/>
      <w:lvlJc w:val="left"/>
      <w:pPr>
        <w:ind w:left="5760" w:hanging="360"/>
      </w:pPr>
    </w:lvl>
    <w:lvl w:ilvl="8" w:tplc="D7D0D6AC" w:tentative="1">
      <w:start w:val="1"/>
      <w:numFmt w:val="lowerRoman"/>
      <w:lvlText w:val="%9."/>
      <w:lvlJc w:val="right"/>
      <w:pPr>
        <w:ind w:left="6480" w:hanging="180"/>
      </w:pPr>
    </w:lvl>
  </w:abstractNum>
  <w:abstractNum w:abstractNumId="16" w15:restartNumberingAfterBreak="0">
    <w:nsid w:val="4E7348A4"/>
    <w:multiLevelType w:val="hybridMultilevel"/>
    <w:tmpl w:val="40CE732A"/>
    <w:lvl w:ilvl="0" w:tplc="33BE82FE">
      <w:start w:val="1"/>
      <w:numFmt w:val="lowerLetter"/>
      <w:lvlText w:val="%1."/>
      <w:lvlJc w:val="left"/>
      <w:pPr>
        <w:tabs>
          <w:tab w:val="num" w:pos="1080"/>
        </w:tabs>
        <w:ind w:left="0" w:firstLine="720"/>
      </w:pPr>
      <w:rPr>
        <w:rFonts w:hint="default"/>
        <w:b/>
        <w:i w:val="0"/>
      </w:rPr>
    </w:lvl>
    <w:lvl w:ilvl="1" w:tplc="C3B0CF48" w:tentative="1">
      <w:start w:val="1"/>
      <w:numFmt w:val="lowerLetter"/>
      <w:lvlText w:val="%2."/>
      <w:lvlJc w:val="left"/>
      <w:pPr>
        <w:ind w:left="1440" w:hanging="360"/>
      </w:pPr>
    </w:lvl>
    <w:lvl w:ilvl="2" w:tplc="87CE852E" w:tentative="1">
      <w:start w:val="1"/>
      <w:numFmt w:val="lowerRoman"/>
      <w:lvlText w:val="%3."/>
      <w:lvlJc w:val="right"/>
      <w:pPr>
        <w:ind w:left="2160" w:hanging="180"/>
      </w:pPr>
    </w:lvl>
    <w:lvl w:ilvl="3" w:tplc="CADCE0AC" w:tentative="1">
      <w:start w:val="1"/>
      <w:numFmt w:val="decimal"/>
      <w:lvlText w:val="%4."/>
      <w:lvlJc w:val="left"/>
      <w:pPr>
        <w:ind w:left="2880" w:hanging="360"/>
      </w:pPr>
    </w:lvl>
    <w:lvl w:ilvl="4" w:tplc="E01C4B08" w:tentative="1">
      <w:start w:val="1"/>
      <w:numFmt w:val="lowerLetter"/>
      <w:lvlText w:val="%5."/>
      <w:lvlJc w:val="left"/>
      <w:pPr>
        <w:ind w:left="3600" w:hanging="360"/>
      </w:pPr>
    </w:lvl>
    <w:lvl w:ilvl="5" w:tplc="DB1435F4" w:tentative="1">
      <w:start w:val="1"/>
      <w:numFmt w:val="lowerRoman"/>
      <w:lvlText w:val="%6."/>
      <w:lvlJc w:val="right"/>
      <w:pPr>
        <w:ind w:left="4320" w:hanging="180"/>
      </w:pPr>
    </w:lvl>
    <w:lvl w:ilvl="6" w:tplc="3F74DA4E" w:tentative="1">
      <w:start w:val="1"/>
      <w:numFmt w:val="decimal"/>
      <w:lvlText w:val="%7."/>
      <w:lvlJc w:val="left"/>
      <w:pPr>
        <w:ind w:left="5040" w:hanging="360"/>
      </w:pPr>
    </w:lvl>
    <w:lvl w:ilvl="7" w:tplc="83F83CD6" w:tentative="1">
      <w:start w:val="1"/>
      <w:numFmt w:val="lowerLetter"/>
      <w:lvlText w:val="%8."/>
      <w:lvlJc w:val="left"/>
      <w:pPr>
        <w:ind w:left="5760" w:hanging="360"/>
      </w:pPr>
    </w:lvl>
    <w:lvl w:ilvl="8" w:tplc="6FAA64AC" w:tentative="1">
      <w:start w:val="1"/>
      <w:numFmt w:val="lowerRoman"/>
      <w:lvlText w:val="%9."/>
      <w:lvlJc w:val="right"/>
      <w:pPr>
        <w:ind w:left="6480" w:hanging="180"/>
      </w:pPr>
    </w:lvl>
  </w:abstractNum>
  <w:abstractNum w:abstractNumId="17" w15:restartNumberingAfterBreak="0">
    <w:nsid w:val="509520BB"/>
    <w:multiLevelType w:val="hybridMultilevel"/>
    <w:tmpl w:val="F3CEDAF6"/>
    <w:lvl w:ilvl="0" w:tplc="B24A5AD6">
      <w:start w:val="1"/>
      <w:numFmt w:val="decimal"/>
      <w:lvlText w:val="%1."/>
      <w:lvlJc w:val="left"/>
      <w:pPr>
        <w:tabs>
          <w:tab w:val="num" w:pos="720"/>
        </w:tabs>
        <w:ind w:left="720" w:hanging="720"/>
      </w:pPr>
      <w:rPr>
        <w:rFonts w:hint="default"/>
      </w:rPr>
    </w:lvl>
    <w:lvl w:ilvl="1" w:tplc="177AEC9A" w:tentative="1">
      <w:start w:val="1"/>
      <w:numFmt w:val="lowerLetter"/>
      <w:lvlText w:val="%2."/>
      <w:lvlJc w:val="left"/>
      <w:pPr>
        <w:ind w:left="1440" w:hanging="360"/>
      </w:pPr>
    </w:lvl>
    <w:lvl w:ilvl="2" w:tplc="6E14748E" w:tentative="1">
      <w:start w:val="1"/>
      <w:numFmt w:val="lowerRoman"/>
      <w:lvlText w:val="%3."/>
      <w:lvlJc w:val="right"/>
      <w:pPr>
        <w:ind w:left="2160" w:hanging="180"/>
      </w:pPr>
    </w:lvl>
    <w:lvl w:ilvl="3" w:tplc="00B0D75E" w:tentative="1">
      <w:start w:val="1"/>
      <w:numFmt w:val="decimal"/>
      <w:lvlText w:val="%4."/>
      <w:lvlJc w:val="left"/>
      <w:pPr>
        <w:ind w:left="2880" w:hanging="360"/>
      </w:pPr>
    </w:lvl>
    <w:lvl w:ilvl="4" w:tplc="C0A28FC0" w:tentative="1">
      <w:start w:val="1"/>
      <w:numFmt w:val="lowerLetter"/>
      <w:lvlText w:val="%5."/>
      <w:lvlJc w:val="left"/>
      <w:pPr>
        <w:ind w:left="3600" w:hanging="360"/>
      </w:pPr>
    </w:lvl>
    <w:lvl w:ilvl="5" w:tplc="1A824C2C" w:tentative="1">
      <w:start w:val="1"/>
      <w:numFmt w:val="lowerRoman"/>
      <w:lvlText w:val="%6."/>
      <w:lvlJc w:val="right"/>
      <w:pPr>
        <w:ind w:left="4320" w:hanging="180"/>
      </w:pPr>
    </w:lvl>
    <w:lvl w:ilvl="6" w:tplc="8D28BFBE" w:tentative="1">
      <w:start w:val="1"/>
      <w:numFmt w:val="decimal"/>
      <w:lvlText w:val="%7."/>
      <w:lvlJc w:val="left"/>
      <w:pPr>
        <w:ind w:left="5040" w:hanging="360"/>
      </w:pPr>
    </w:lvl>
    <w:lvl w:ilvl="7" w:tplc="6A2C96C4" w:tentative="1">
      <w:start w:val="1"/>
      <w:numFmt w:val="lowerLetter"/>
      <w:lvlText w:val="%8."/>
      <w:lvlJc w:val="left"/>
      <w:pPr>
        <w:ind w:left="5760" w:hanging="360"/>
      </w:pPr>
    </w:lvl>
    <w:lvl w:ilvl="8" w:tplc="6DE099B0" w:tentative="1">
      <w:start w:val="1"/>
      <w:numFmt w:val="lowerRoman"/>
      <w:lvlText w:val="%9."/>
      <w:lvlJc w:val="right"/>
      <w:pPr>
        <w:ind w:left="6480" w:hanging="180"/>
      </w:pPr>
    </w:lvl>
  </w:abstractNum>
  <w:abstractNum w:abstractNumId="18" w15:restartNumberingAfterBreak="0">
    <w:nsid w:val="5A890759"/>
    <w:multiLevelType w:val="hybridMultilevel"/>
    <w:tmpl w:val="11E0FCB4"/>
    <w:lvl w:ilvl="0" w:tplc="9312BA08">
      <w:start w:val="1"/>
      <w:numFmt w:val="lowerLetter"/>
      <w:lvlText w:val="%1."/>
      <w:lvlJc w:val="left"/>
      <w:pPr>
        <w:tabs>
          <w:tab w:val="num" w:pos="1080"/>
        </w:tabs>
        <w:ind w:left="0" w:firstLine="720"/>
      </w:pPr>
      <w:rPr>
        <w:rFonts w:hint="default"/>
      </w:rPr>
    </w:lvl>
    <w:lvl w:ilvl="1" w:tplc="69E02A92" w:tentative="1">
      <w:start w:val="1"/>
      <w:numFmt w:val="lowerLetter"/>
      <w:lvlText w:val="%2."/>
      <w:lvlJc w:val="left"/>
      <w:pPr>
        <w:ind w:left="1440" w:hanging="360"/>
      </w:pPr>
    </w:lvl>
    <w:lvl w:ilvl="2" w:tplc="7540A62A" w:tentative="1">
      <w:start w:val="1"/>
      <w:numFmt w:val="lowerRoman"/>
      <w:lvlText w:val="%3."/>
      <w:lvlJc w:val="right"/>
      <w:pPr>
        <w:ind w:left="2160" w:hanging="180"/>
      </w:pPr>
    </w:lvl>
    <w:lvl w:ilvl="3" w:tplc="1C8EE81E" w:tentative="1">
      <w:start w:val="1"/>
      <w:numFmt w:val="decimal"/>
      <w:lvlText w:val="%4."/>
      <w:lvlJc w:val="left"/>
      <w:pPr>
        <w:ind w:left="2880" w:hanging="360"/>
      </w:pPr>
    </w:lvl>
    <w:lvl w:ilvl="4" w:tplc="8EA8352C" w:tentative="1">
      <w:start w:val="1"/>
      <w:numFmt w:val="lowerLetter"/>
      <w:lvlText w:val="%5."/>
      <w:lvlJc w:val="left"/>
      <w:pPr>
        <w:ind w:left="3600" w:hanging="360"/>
      </w:pPr>
    </w:lvl>
    <w:lvl w:ilvl="5" w:tplc="4CE8B8C2" w:tentative="1">
      <w:start w:val="1"/>
      <w:numFmt w:val="lowerRoman"/>
      <w:lvlText w:val="%6."/>
      <w:lvlJc w:val="right"/>
      <w:pPr>
        <w:ind w:left="4320" w:hanging="180"/>
      </w:pPr>
    </w:lvl>
    <w:lvl w:ilvl="6" w:tplc="79D6AE08" w:tentative="1">
      <w:start w:val="1"/>
      <w:numFmt w:val="decimal"/>
      <w:lvlText w:val="%7."/>
      <w:lvlJc w:val="left"/>
      <w:pPr>
        <w:ind w:left="5040" w:hanging="360"/>
      </w:pPr>
    </w:lvl>
    <w:lvl w:ilvl="7" w:tplc="0DDE78B4" w:tentative="1">
      <w:start w:val="1"/>
      <w:numFmt w:val="lowerLetter"/>
      <w:lvlText w:val="%8."/>
      <w:lvlJc w:val="left"/>
      <w:pPr>
        <w:ind w:left="5760" w:hanging="360"/>
      </w:pPr>
    </w:lvl>
    <w:lvl w:ilvl="8" w:tplc="05E0B164" w:tentative="1">
      <w:start w:val="1"/>
      <w:numFmt w:val="lowerRoman"/>
      <w:lvlText w:val="%9."/>
      <w:lvlJc w:val="right"/>
      <w:pPr>
        <w:ind w:left="6480" w:hanging="180"/>
      </w:pPr>
    </w:lvl>
  </w:abstractNum>
  <w:abstractNum w:abstractNumId="19" w15:restartNumberingAfterBreak="0">
    <w:nsid w:val="5B6A3298"/>
    <w:multiLevelType w:val="hybridMultilevel"/>
    <w:tmpl w:val="6B561D76"/>
    <w:lvl w:ilvl="0" w:tplc="38104DD6">
      <w:start w:val="1"/>
      <w:numFmt w:val="upperLetter"/>
      <w:pStyle w:val="ListALPHAB"/>
      <w:lvlText w:val="%1."/>
      <w:lvlJc w:val="left"/>
      <w:pPr>
        <w:tabs>
          <w:tab w:val="num" w:pos="1080"/>
        </w:tabs>
        <w:ind w:left="0" w:firstLine="720"/>
      </w:pPr>
      <w:rPr>
        <w:rFonts w:hint="default"/>
        <w:b/>
        <w:i w:val="0"/>
      </w:rPr>
    </w:lvl>
    <w:lvl w:ilvl="1" w:tplc="9A86776A" w:tentative="1">
      <w:start w:val="1"/>
      <w:numFmt w:val="lowerLetter"/>
      <w:lvlText w:val="%2."/>
      <w:lvlJc w:val="left"/>
      <w:pPr>
        <w:tabs>
          <w:tab w:val="num" w:pos="1440"/>
        </w:tabs>
        <w:ind w:left="1440" w:hanging="360"/>
      </w:pPr>
    </w:lvl>
    <w:lvl w:ilvl="2" w:tplc="A7806FF0" w:tentative="1">
      <w:start w:val="1"/>
      <w:numFmt w:val="lowerRoman"/>
      <w:lvlText w:val="%3."/>
      <w:lvlJc w:val="right"/>
      <w:pPr>
        <w:tabs>
          <w:tab w:val="num" w:pos="2160"/>
        </w:tabs>
        <w:ind w:left="2160" w:hanging="180"/>
      </w:pPr>
    </w:lvl>
    <w:lvl w:ilvl="3" w:tplc="C9C660BC" w:tentative="1">
      <w:start w:val="1"/>
      <w:numFmt w:val="decimal"/>
      <w:lvlText w:val="%4."/>
      <w:lvlJc w:val="left"/>
      <w:pPr>
        <w:tabs>
          <w:tab w:val="num" w:pos="2880"/>
        </w:tabs>
        <w:ind w:left="2880" w:hanging="360"/>
      </w:pPr>
    </w:lvl>
    <w:lvl w:ilvl="4" w:tplc="9BA0B30C" w:tentative="1">
      <w:start w:val="1"/>
      <w:numFmt w:val="lowerLetter"/>
      <w:lvlText w:val="%5."/>
      <w:lvlJc w:val="left"/>
      <w:pPr>
        <w:tabs>
          <w:tab w:val="num" w:pos="3600"/>
        </w:tabs>
        <w:ind w:left="3600" w:hanging="360"/>
      </w:pPr>
    </w:lvl>
    <w:lvl w:ilvl="5" w:tplc="848EA6C2" w:tentative="1">
      <w:start w:val="1"/>
      <w:numFmt w:val="lowerRoman"/>
      <w:lvlText w:val="%6."/>
      <w:lvlJc w:val="right"/>
      <w:pPr>
        <w:tabs>
          <w:tab w:val="num" w:pos="4320"/>
        </w:tabs>
        <w:ind w:left="4320" w:hanging="180"/>
      </w:pPr>
    </w:lvl>
    <w:lvl w:ilvl="6" w:tplc="EDC89B5E" w:tentative="1">
      <w:start w:val="1"/>
      <w:numFmt w:val="decimal"/>
      <w:lvlText w:val="%7."/>
      <w:lvlJc w:val="left"/>
      <w:pPr>
        <w:tabs>
          <w:tab w:val="num" w:pos="5040"/>
        </w:tabs>
        <w:ind w:left="5040" w:hanging="360"/>
      </w:pPr>
    </w:lvl>
    <w:lvl w:ilvl="7" w:tplc="085C08A0" w:tentative="1">
      <w:start w:val="1"/>
      <w:numFmt w:val="lowerLetter"/>
      <w:lvlText w:val="%8."/>
      <w:lvlJc w:val="left"/>
      <w:pPr>
        <w:tabs>
          <w:tab w:val="num" w:pos="5760"/>
        </w:tabs>
        <w:ind w:left="5760" w:hanging="360"/>
      </w:pPr>
    </w:lvl>
    <w:lvl w:ilvl="8" w:tplc="479A6BBA" w:tentative="1">
      <w:start w:val="1"/>
      <w:numFmt w:val="lowerRoman"/>
      <w:lvlText w:val="%9."/>
      <w:lvlJc w:val="right"/>
      <w:pPr>
        <w:tabs>
          <w:tab w:val="num" w:pos="6480"/>
        </w:tabs>
        <w:ind w:left="6480" w:hanging="180"/>
      </w:pPr>
    </w:lvl>
  </w:abstractNum>
  <w:abstractNum w:abstractNumId="20" w15:restartNumberingAfterBreak="0">
    <w:nsid w:val="5C47503B"/>
    <w:multiLevelType w:val="hybridMultilevel"/>
    <w:tmpl w:val="7A487CFA"/>
    <w:lvl w:ilvl="0" w:tplc="7B96CF16">
      <w:start w:val="1"/>
      <w:numFmt w:val="decimal"/>
      <w:lvlText w:val="%1."/>
      <w:lvlJc w:val="left"/>
      <w:pPr>
        <w:tabs>
          <w:tab w:val="num" w:pos="1080"/>
        </w:tabs>
        <w:ind w:left="0" w:firstLine="720"/>
      </w:pPr>
      <w:rPr>
        <w:rFonts w:hint="default"/>
        <w:b w:val="0"/>
        <w:i w:val="0"/>
        <w:sz w:val="24"/>
        <w:szCs w:val="24"/>
      </w:rPr>
    </w:lvl>
    <w:lvl w:ilvl="1" w:tplc="17DCA64C" w:tentative="1">
      <w:start w:val="1"/>
      <w:numFmt w:val="lowerLetter"/>
      <w:lvlText w:val="%2."/>
      <w:lvlJc w:val="left"/>
      <w:pPr>
        <w:tabs>
          <w:tab w:val="num" w:pos="1440"/>
        </w:tabs>
        <w:ind w:left="1440" w:hanging="360"/>
      </w:pPr>
    </w:lvl>
    <w:lvl w:ilvl="2" w:tplc="5E5AF6AC" w:tentative="1">
      <w:start w:val="1"/>
      <w:numFmt w:val="lowerRoman"/>
      <w:lvlText w:val="%3."/>
      <w:lvlJc w:val="right"/>
      <w:pPr>
        <w:tabs>
          <w:tab w:val="num" w:pos="2160"/>
        </w:tabs>
        <w:ind w:left="2160" w:hanging="180"/>
      </w:pPr>
    </w:lvl>
    <w:lvl w:ilvl="3" w:tplc="C2364098" w:tentative="1">
      <w:start w:val="1"/>
      <w:numFmt w:val="decimal"/>
      <w:lvlText w:val="%4."/>
      <w:lvlJc w:val="left"/>
      <w:pPr>
        <w:tabs>
          <w:tab w:val="num" w:pos="2880"/>
        </w:tabs>
        <w:ind w:left="2880" w:hanging="360"/>
      </w:pPr>
    </w:lvl>
    <w:lvl w:ilvl="4" w:tplc="5D56458A" w:tentative="1">
      <w:start w:val="1"/>
      <w:numFmt w:val="lowerLetter"/>
      <w:lvlText w:val="%5."/>
      <w:lvlJc w:val="left"/>
      <w:pPr>
        <w:tabs>
          <w:tab w:val="num" w:pos="3600"/>
        </w:tabs>
        <w:ind w:left="3600" w:hanging="360"/>
      </w:pPr>
    </w:lvl>
    <w:lvl w:ilvl="5" w:tplc="388E19A6" w:tentative="1">
      <w:start w:val="1"/>
      <w:numFmt w:val="lowerRoman"/>
      <w:lvlText w:val="%6."/>
      <w:lvlJc w:val="right"/>
      <w:pPr>
        <w:tabs>
          <w:tab w:val="num" w:pos="4320"/>
        </w:tabs>
        <w:ind w:left="4320" w:hanging="180"/>
      </w:pPr>
    </w:lvl>
    <w:lvl w:ilvl="6" w:tplc="562AF66A" w:tentative="1">
      <w:start w:val="1"/>
      <w:numFmt w:val="decimal"/>
      <w:lvlText w:val="%7."/>
      <w:lvlJc w:val="left"/>
      <w:pPr>
        <w:tabs>
          <w:tab w:val="num" w:pos="5040"/>
        </w:tabs>
        <w:ind w:left="5040" w:hanging="360"/>
      </w:pPr>
    </w:lvl>
    <w:lvl w:ilvl="7" w:tplc="CD105482" w:tentative="1">
      <w:start w:val="1"/>
      <w:numFmt w:val="lowerLetter"/>
      <w:lvlText w:val="%8."/>
      <w:lvlJc w:val="left"/>
      <w:pPr>
        <w:tabs>
          <w:tab w:val="num" w:pos="5760"/>
        </w:tabs>
        <w:ind w:left="5760" w:hanging="360"/>
      </w:pPr>
    </w:lvl>
    <w:lvl w:ilvl="8" w:tplc="90DA7A56" w:tentative="1">
      <w:start w:val="1"/>
      <w:numFmt w:val="lowerRoman"/>
      <w:lvlText w:val="%9."/>
      <w:lvlJc w:val="right"/>
      <w:pPr>
        <w:tabs>
          <w:tab w:val="num" w:pos="6480"/>
        </w:tabs>
        <w:ind w:left="6480" w:hanging="180"/>
      </w:pPr>
    </w:lvl>
  </w:abstractNum>
  <w:abstractNum w:abstractNumId="21" w15:restartNumberingAfterBreak="0">
    <w:nsid w:val="61B05D0D"/>
    <w:multiLevelType w:val="hybridMultilevel"/>
    <w:tmpl w:val="6EC4E8C8"/>
    <w:lvl w:ilvl="0" w:tplc="69289736">
      <w:start w:val="1"/>
      <w:numFmt w:val="decimal"/>
      <w:lvlText w:val="%1."/>
      <w:lvlJc w:val="left"/>
      <w:pPr>
        <w:tabs>
          <w:tab w:val="num" w:pos="1080"/>
        </w:tabs>
        <w:ind w:left="0" w:firstLine="720"/>
      </w:pPr>
      <w:rPr>
        <w:rFonts w:hint="default"/>
      </w:rPr>
    </w:lvl>
    <w:lvl w:ilvl="1" w:tplc="736C5D38" w:tentative="1">
      <w:start w:val="1"/>
      <w:numFmt w:val="lowerLetter"/>
      <w:lvlText w:val="%2."/>
      <w:lvlJc w:val="left"/>
      <w:pPr>
        <w:ind w:left="1440" w:hanging="360"/>
      </w:pPr>
    </w:lvl>
    <w:lvl w:ilvl="2" w:tplc="BD469916" w:tentative="1">
      <w:start w:val="1"/>
      <w:numFmt w:val="lowerRoman"/>
      <w:lvlText w:val="%3."/>
      <w:lvlJc w:val="right"/>
      <w:pPr>
        <w:ind w:left="2160" w:hanging="180"/>
      </w:pPr>
    </w:lvl>
    <w:lvl w:ilvl="3" w:tplc="6DE44462" w:tentative="1">
      <w:start w:val="1"/>
      <w:numFmt w:val="decimal"/>
      <w:lvlText w:val="%4."/>
      <w:lvlJc w:val="left"/>
      <w:pPr>
        <w:ind w:left="2880" w:hanging="360"/>
      </w:pPr>
    </w:lvl>
    <w:lvl w:ilvl="4" w:tplc="F9F86BB2" w:tentative="1">
      <w:start w:val="1"/>
      <w:numFmt w:val="lowerLetter"/>
      <w:lvlText w:val="%5."/>
      <w:lvlJc w:val="left"/>
      <w:pPr>
        <w:ind w:left="3600" w:hanging="360"/>
      </w:pPr>
    </w:lvl>
    <w:lvl w:ilvl="5" w:tplc="2C3EAE08" w:tentative="1">
      <w:start w:val="1"/>
      <w:numFmt w:val="lowerRoman"/>
      <w:lvlText w:val="%6."/>
      <w:lvlJc w:val="right"/>
      <w:pPr>
        <w:ind w:left="4320" w:hanging="180"/>
      </w:pPr>
    </w:lvl>
    <w:lvl w:ilvl="6" w:tplc="0B46BAD0" w:tentative="1">
      <w:start w:val="1"/>
      <w:numFmt w:val="decimal"/>
      <w:lvlText w:val="%7."/>
      <w:lvlJc w:val="left"/>
      <w:pPr>
        <w:ind w:left="5040" w:hanging="360"/>
      </w:pPr>
    </w:lvl>
    <w:lvl w:ilvl="7" w:tplc="339AF6FA" w:tentative="1">
      <w:start w:val="1"/>
      <w:numFmt w:val="lowerLetter"/>
      <w:lvlText w:val="%8."/>
      <w:lvlJc w:val="left"/>
      <w:pPr>
        <w:ind w:left="5760" w:hanging="360"/>
      </w:pPr>
    </w:lvl>
    <w:lvl w:ilvl="8" w:tplc="680CEBE0" w:tentative="1">
      <w:start w:val="1"/>
      <w:numFmt w:val="lowerRoman"/>
      <w:lvlText w:val="%9."/>
      <w:lvlJc w:val="right"/>
      <w:pPr>
        <w:ind w:left="6480" w:hanging="180"/>
      </w:pPr>
    </w:lvl>
  </w:abstractNum>
  <w:abstractNum w:abstractNumId="22" w15:restartNumberingAfterBreak="0">
    <w:nsid w:val="651353AC"/>
    <w:multiLevelType w:val="hybridMultilevel"/>
    <w:tmpl w:val="BCF6B1F0"/>
    <w:lvl w:ilvl="0" w:tplc="2B06FB78">
      <w:start w:val="1"/>
      <w:numFmt w:val="lowerLetter"/>
      <w:lvlText w:val="%1."/>
      <w:lvlJc w:val="left"/>
      <w:pPr>
        <w:tabs>
          <w:tab w:val="num" w:pos="1080"/>
        </w:tabs>
        <w:ind w:left="0" w:firstLine="720"/>
      </w:pPr>
      <w:rPr>
        <w:rFonts w:hint="default"/>
        <w:b/>
        <w:i w:val="0"/>
      </w:rPr>
    </w:lvl>
    <w:lvl w:ilvl="1" w:tplc="F0EE8100" w:tentative="1">
      <w:start w:val="1"/>
      <w:numFmt w:val="lowerLetter"/>
      <w:lvlText w:val="%2."/>
      <w:lvlJc w:val="left"/>
      <w:pPr>
        <w:ind w:left="1440" w:hanging="360"/>
      </w:pPr>
    </w:lvl>
    <w:lvl w:ilvl="2" w:tplc="4D44C200" w:tentative="1">
      <w:start w:val="1"/>
      <w:numFmt w:val="lowerRoman"/>
      <w:lvlText w:val="%3."/>
      <w:lvlJc w:val="right"/>
      <w:pPr>
        <w:ind w:left="2160" w:hanging="180"/>
      </w:pPr>
    </w:lvl>
    <w:lvl w:ilvl="3" w:tplc="191A710A" w:tentative="1">
      <w:start w:val="1"/>
      <w:numFmt w:val="decimal"/>
      <w:lvlText w:val="%4."/>
      <w:lvlJc w:val="left"/>
      <w:pPr>
        <w:ind w:left="2880" w:hanging="360"/>
      </w:pPr>
    </w:lvl>
    <w:lvl w:ilvl="4" w:tplc="EBC68BB2" w:tentative="1">
      <w:start w:val="1"/>
      <w:numFmt w:val="lowerLetter"/>
      <w:lvlText w:val="%5."/>
      <w:lvlJc w:val="left"/>
      <w:pPr>
        <w:ind w:left="3600" w:hanging="360"/>
      </w:pPr>
    </w:lvl>
    <w:lvl w:ilvl="5" w:tplc="9D960A90" w:tentative="1">
      <w:start w:val="1"/>
      <w:numFmt w:val="lowerRoman"/>
      <w:lvlText w:val="%6."/>
      <w:lvlJc w:val="right"/>
      <w:pPr>
        <w:ind w:left="4320" w:hanging="180"/>
      </w:pPr>
    </w:lvl>
    <w:lvl w:ilvl="6" w:tplc="AD401E52" w:tentative="1">
      <w:start w:val="1"/>
      <w:numFmt w:val="decimal"/>
      <w:lvlText w:val="%7."/>
      <w:lvlJc w:val="left"/>
      <w:pPr>
        <w:ind w:left="5040" w:hanging="360"/>
      </w:pPr>
    </w:lvl>
    <w:lvl w:ilvl="7" w:tplc="962240F2" w:tentative="1">
      <w:start w:val="1"/>
      <w:numFmt w:val="lowerLetter"/>
      <w:lvlText w:val="%8."/>
      <w:lvlJc w:val="left"/>
      <w:pPr>
        <w:ind w:left="5760" w:hanging="360"/>
      </w:pPr>
    </w:lvl>
    <w:lvl w:ilvl="8" w:tplc="DE28560A" w:tentative="1">
      <w:start w:val="1"/>
      <w:numFmt w:val="lowerRoman"/>
      <w:lvlText w:val="%9."/>
      <w:lvlJc w:val="right"/>
      <w:pPr>
        <w:ind w:left="6480" w:hanging="180"/>
      </w:pPr>
    </w:lvl>
  </w:abstractNum>
  <w:abstractNum w:abstractNumId="23" w15:restartNumberingAfterBreak="0">
    <w:nsid w:val="669C4856"/>
    <w:multiLevelType w:val="hybridMultilevel"/>
    <w:tmpl w:val="7F6CBF66"/>
    <w:lvl w:ilvl="0" w:tplc="2B585D26">
      <w:start w:val="1"/>
      <w:numFmt w:val="lowerLetter"/>
      <w:lvlText w:val="%1."/>
      <w:lvlJc w:val="left"/>
      <w:pPr>
        <w:tabs>
          <w:tab w:val="num" w:pos="1080"/>
        </w:tabs>
        <w:ind w:left="0" w:firstLine="720"/>
      </w:pPr>
      <w:rPr>
        <w:rFonts w:hint="default"/>
      </w:rPr>
    </w:lvl>
    <w:lvl w:ilvl="1" w:tplc="0E041732" w:tentative="1">
      <w:start w:val="1"/>
      <w:numFmt w:val="lowerLetter"/>
      <w:lvlText w:val="%2."/>
      <w:lvlJc w:val="left"/>
      <w:pPr>
        <w:ind w:left="1440" w:hanging="360"/>
      </w:pPr>
    </w:lvl>
    <w:lvl w:ilvl="2" w:tplc="45A680CA" w:tentative="1">
      <w:start w:val="1"/>
      <w:numFmt w:val="lowerRoman"/>
      <w:lvlText w:val="%3."/>
      <w:lvlJc w:val="right"/>
      <w:pPr>
        <w:ind w:left="2160" w:hanging="180"/>
      </w:pPr>
    </w:lvl>
    <w:lvl w:ilvl="3" w:tplc="6108DCF0" w:tentative="1">
      <w:start w:val="1"/>
      <w:numFmt w:val="decimal"/>
      <w:lvlText w:val="%4."/>
      <w:lvlJc w:val="left"/>
      <w:pPr>
        <w:ind w:left="2880" w:hanging="360"/>
      </w:pPr>
    </w:lvl>
    <w:lvl w:ilvl="4" w:tplc="6728D094" w:tentative="1">
      <w:start w:val="1"/>
      <w:numFmt w:val="lowerLetter"/>
      <w:lvlText w:val="%5."/>
      <w:lvlJc w:val="left"/>
      <w:pPr>
        <w:ind w:left="3600" w:hanging="360"/>
      </w:pPr>
    </w:lvl>
    <w:lvl w:ilvl="5" w:tplc="5E9CFE0C" w:tentative="1">
      <w:start w:val="1"/>
      <w:numFmt w:val="lowerRoman"/>
      <w:lvlText w:val="%6."/>
      <w:lvlJc w:val="right"/>
      <w:pPr>
        <w:ind w:left="4320" w:hanging="180"/>
      </w:pPr>
    </w:lvl>
    <w:lvl w:ilvl="6" w:tplc="BB2E5D88" w:tentative="1">
      <w:start w:val="1"/>
      <w:numFmt w:val="decimal"/>
      <w:lvlText w:val="%7."/>
      <w:lvlJc w:val="left"/>
      <w:pPr>
        <w:ind w:left="5040" w:hanging="360"/>
      </w:pPr>
    </w:lvl>
    <w:lvl w:ilvl="7" w:tplc="8DB61B42" w:tentative="1">
      <w:start w:val="1"/>
      <w:numFmt w:val="lowerLetter"/>
      <w:lvlText w:val="%8."/>
      <w:lvlJc w:val="left"/>
      <w:pPr>
        <w:ind w:left="5760" w:hanging="360"/>
      </w:pPr>
    </w:lvl>
    <w:lvl w:ilvl="8" w:tplc="29061096" w:tentative="1">
      <w:start w:val="1"/>
      <w:numFmt w:val="lowerRoman"/>
      <w:lvlText w:val="%9."/>
      <w:lvlJc w:val="right"/>
      <w:pPr>
        <w:ind w:left="6480" w:hanging="180"/>
      </w:pPr>
    </w:lvl>
  </w:abstractNum>
  <w:abstractNum w:abstractNumId="24" w15:restartNumberingAfterBreak="0">
    <w:nsid w:val="72002FF9"/>
    <w:multiLevelType w:val="hybridMultilevel"/>
    <w:tmpl w:val="32F423A0"/>
    <w:lvl w:ilvl="0" w:tplc="7118298A">
      <w:start w:val="1"/>
      <w:numFmt w:val="lowerLetter"/>
      <w:pStyle w:val="ListalphaB0"/>
      <w:lvlText w:val="%1."/>
      <w:lvlJc w:val="left"/>
      <w:pPr>
        <w:tabs>
          <w:tab w:val="num" w:pos="1080"/>
        </w:tabs>
        <w:ind w:left="0" w:firstLine="720"/>
      </w:pPr>
      <w:rPr>
        <w:rFonts w:hint="default"/>
        <w:b/>
        <w:i w:val="0"/>
      </w:rPr>
    </w:lvl>
    <w:lvl w:ilvl="1" w:tplc="E640A8BA" w:tentative="1">
      <w:start w:val="1"/>
      <w:numFmt w:val="lowerLetter"/>
      <w:lvlText w:val="%2."/>
      <w:lvlJc w:val="left"/>
      <w:pPr>
        <w:tabs>
          <w:tab w:val="num" w:pos="1440"/>
        </w:tabs>
        <w:ind w:left="1440" w:hanging="360"/>
      </w:pPr>
    </w:lvl>
    <w:lvl w:ilvl="2" w:tplc="891EC1FE" w:tentative="1">
      <w:start w:val="1"/>
      <w:numFmt w:val="lowerRoman"/>
      <w:lvlText w:val="%3."/>
      <w:lvlJc w:val="right"/>
      <w:pPr>
        <w:tabs>
          <w:tab w:val="num" w:pos="2160"/>
        </w:tabs>
        <w:ind w:left="2160" w:hanging="180"/>
      </w:pPr>
    </w:lvl>
    <w:lvl w:ilvl="3" w:tplc="A6DCD5FE" w:tentative="1">
      <w:start w:val="1"/>
      <w:numFmt w:val="decimal"/>
      <w:lvlText w:val="%4."/>
      <w:lvlJc w:val="left"/>
      <w:pPr>
        <w:tabs>
          <w:tab w:val="num" w:pos="2880"/>
        </w:tabs>
        <w:ind w:left="2880" w:hanging="360"/>
      </w:pPr>
    </w:lvl>
    <w:lvl w:ilvl="4" w:tplc="292033FA" w:tentative="1">
      <w:start w:val="1"/>
      <w:numFmt w:val="lowerLetter"/>
      <w:lvlText w:val="%5."/>
      <w:lvlJc w:val="left"/>
      <w:pPr>
        <w:tabs>
          <w:tab w:val="num" w:pos="3600"/>
        </w:tabs>
        <w:ind w:left="3600" w:hanging="360"/>
      </w:pPr>
    </w:lvl>
    <w:lvl w:ilvl="5" w:tplc="5DBEA0CE" w:tentative="1">
      <w:start w:val="1"/>
      <w:numFmt w:val="lowerRoman"/>
      <w:lvlText w:val="%6."/>
      <w:lvlJc w:val="right"/>
      <w:pPr>
        <w:tabs>
          <w:tab w:val="num" w:pos="4320"/>
        </w:tabs>
        <w:ind w:left="4320" w:hanging="180"/>
      </w:pPr>
    </w:lvl>
    <w:lvl w:ilvl="6" w:tplc="AD5C1D48" w:tentative="1">
      <w:start w:val="1"/>
      <w:numFmt w:val="decimal"/>
      <w:lvlText w:val="%7."/>
      <w:lvlJc w:val="left"/>
      <w:pPr>
        <w:tabs>
          <w:tab w:val="num" w:pos="5040"/>
        </w:tabs>
        <w:ind w:left="5040" w:hanging="360"/>
      </w:pPr>
    </w:lvl>
    <w:lvl w:ilvl="7" w:tplc="ABB84FBA" w:tentative="1">
      <w:start w:val="1"/>
      <w:numFmt w:val="lowerLetter"/>
      <w:lvlText w:val="%8."/>
      <w:lvlJc w:val="left"/>
      <w:pPr>
        <w:tabs>
          <w:tab w:val="num" w:pos="5760"/>
        </w:tabs>
        <w:ind w:left="5760" w:hanging="360"/>
      </w:pPr>
    </w:lvl>
    <w:lvl w:ilvl="8" w:tplc="F1EED246" w:tentative="1">
      <w:start w:val="1"/>
      <w:numFmt w:val="lowerRoman"/>
      <w:lvlText w:val="%9."/>
      <w:lvlJc w:val="right"/>
      <w:pPr>
        <w:tabs>
          <w:tab w:val="num" w:pos="6480"/>
        </w:tabs>
        <w:ind w:left="6480" w:hanging="180"/>
      </w:pPr>
    </w:lvl>
  </w:abstractNum>
  <w:abstractNum w:abstractNumId="25" w15:restartNumberingAfterBreak="0">
    <w:nsid w:val="72D76B9E"/>
    <w:multiLevelType w:val="multilevel"/>
    <w:tmpl w:val="44886F46"/>
    <w:name w:val="zzmpRunIn||RunIn Heading|2|1|1|0|0|45||1|2|45||1|2|36||1|2|0||1|2|0||0|0|0||0|0|0||0|0|0||0|0|0||"/>
    <w:lvl w:ilvl="0">
      <w:start w:val="1"/>
      <w:numFmt w:val="none"/>
      <w:pStyle w:val="RunInL1"/>
      <w:suff w:val="nothing"/>
      <w:lvlText w:val=""/>
      <w:lvlJc w:val="left"/>
      <w:pPr>
        <w:ind w:left="0" w:firstLine="0"/>
      </w:pPr>
      <w:rPr>
        <w:b/>
        <w:i w:val="0"/>
        <w:caps/>
        <w:strike w:val="0"/>
        <w:dstrike w:val="0"/>
        <w:color w:val="auto"/>
        <w:u w:val="none"/>
        <w:effect w:val="none"/>
      </w:rPr>
    </w:lvl>
    <w:lvl w:ilvl="1">
      <w:start w:val="1"/>
      <w:numFmt w:val="upperRoman"/>
      <w:pStyle w:val="RunInL2"/>
      <w:lvlText w:val="%2."/>
      <w:lvlJc w:val="left"/>
      <w:pPr>
        <w:tabs>
          <w:tab w:val="num" w:pos="720"/>
        </w:tabs>
        <w:ind w:left="0" w:firstLine="0"/>
      </w:pPr>
      <w:rPr>
        <w:b/>
        <w:i w:val="0"/>
        <w:caps/>
        <w:smallCaps w:val="0"/>
        <w:strike w:val="0"/>
        <w:dstrike w:val="0"/>
        <w:color w:val="auto"/>
        <w:u w:val="none"/>
        <w:effect w:val="none"/>
      </w:rPr>
    </w:lvl>
    <w:lvl w:ilvl="2">
      <w:start w:val="1"/>
      <w:numFmt w:val="upperLetter"/>
      <w:pStyle w:val="RunInL3"/>
      <w:lvlText w:val="%3."/>
      <w:lvlJc w:val="left"/>
      <w:pPr>
        <w:tabs>
          <w:tab w:val="num" w:pos="1440"/>
        </w:tabs>
        <w:ind w:left="0" w:firstLine="720"/>
      </w:pPr>
      <w:rPr>
        <w:b w:val="0"/>
        <w:i w:val="0"/>
        <w:caps w:val="0"/>
        <w:strike w:val="0"/>
        <w:dstrike w:val="0"/>
        <w:color w:val="auto"/>
        <w:u w:val="none"/>
        <w:effect w:val="none"/>
      </w:rPr>
    </w:lvl>
    <w:lvl w:ilvl="3">
      <w:start w:val="1"/>
      <w:numFmt w:val="lowerRoman"/>
      <w:pStyle w:val="RunInL4"/>
      <w:lvlText w:val="(%4)"/>
      <w:lvlJc w:val="left"/>
      <w:pPr>
        <w:tabs>
          <w:tab w:val="num" w:pos="2160"/>
        </w:tabs>
        <w:ind w:left="720" w:firstLine="720"/>
      </w:pPr>
      <w:rPr>
        <w:b w:val="0"/>
        <w:i w:val="0"/>
        <w:caps w:val="0"/>
        <w:strike w:val="0"/>
        <w:dstrike w:val="0"/>
        <w:color w:val="auto"/>
        <w:u w:val="none"/>
        <w:effect w:val="none"/>
      </w:rPr>
    </w:lvl>
    <w:lvl w:ilvl="4">
      <w:start w:val="1"/>
      <w:numFmt w:val="decimal"/>
      <w:pStyle w:val="RunInL5"/>
      <w:lvlText w:val="%5."/>
      <w:lvlJc w:val="left"/>
      <w:pPr>
        <w:tabs>
          <w:tab w:val="num" w:pos="2160"/>
        </w:tabs>
        <w:ind w:left="720" w:firstLine="720"/>
      </w:pPr>
      <w:rPr>
        <w:b w:val="0"/>
        <w:caps w:val="0"/>
        <w:strike w:val="0"/>
        <w:dstrike w:val="0"/>
        <w:color w:val="auto"/>
        <w:u w:val="none"/>
        <w:effect w:val="none"/>
      </w:rPr>
    </w:lvl>
    <w:lvl w:ilvl="5">
      <w:start w:val="1"/>
      <w:numFmt w:val="none"/>
      <w:pStyle w:val="RunInL6"/>
      <w:suff w:val="nothing"/>
      <w:lvlText w:val=""/>
      <w:lvlJc w:val="left"/>
      <w:pPr>
        <w:ind w:left="0" w:firstLine="2880"/>
      </w:pPr>
      <w:rPr>
        <w:b w:val="0"/>
        <w:i w:val="0"/>
        <w:caps w:val="0"/>
        <w:strike w:val="0"/>
        <w:dstrike w:val="0"/>
        <w:color w:val="auto"/>
        <w:u w:val="none"/>
        <w:effect w:val="none"/>
      </w:rPr>
    </w:lvl>
    <w:lvl w:ilvl="6">
      <w:start w:val="1"/>
      <w:numFmt w:val="none"/>
      <w:pStyle w:val="RunInL7"/>
      <w:suff w:val="nothing"/>
      <w:lvlText w:val=""/>
      <w:lvlJc w:val="left"/>
      <w:pPr>
        <w:ind w:left="0" w:firstLine="3600"/>
      </w:pPr>
      <w:rPr>
        <w:b w:val="0"/>
        <w:i w:val="0"/>
        <w:caps w:val="0"/>
        <w:strike w:val="0"/>
        <w:dstrike w:val="0"/>
        <w:color w:val="auto"/>
        <w:u w:val="none"/>
        <w:effect w:val="none"/>
      </w:rPr>
    </w:lvl>
    <w:lvl w:ilvl="7">
      <w:start w:val="1"/>
      <w:numFmt w:val="none"/>
      <w:pStyle w:val="RunInL8"/>
      <w:suff w:val="nothing"/>
      <w:lvlText w:val=""/>
      <w:lvlJc w:val="left"/>
      <w:pPr>
        <w:ind w:left="0" w:firstLine="4320"/>
      </w:pPr>
      <w:rPr>
        <w:b w:val="0"/>
        <w:i w:val="0"/>
        <w:caps w:val="0"/>
        <w:strike w:val="0"/>
        <w:dstrike w:val="0"/>
        <w:color w:val="auto"/>
        <w:u w:val="none"/>
        <w:effect w:val="none"/>
      </w:rPr>
    </w:lvl>
    <w:lvl w:ilvl="8">
      <w:start w:val="1"/>
      <w:numFmt w:val="none"/>
      <w:pStyle w:val="RunInL9"/>
      <w:suff w:val="nothing"/>
      <w:lvlText w:val=""/>
      <w:lvlJc w:val="left"/>
      <w:pPr>
        <w:ind w:left="0" w:firstLine="5040"/>
      </w:pPr>
      <w:rPr>
        <w:b w:val="0"/>
        <w:i w:val="0"/>
        <w:caps w:val="0"/>
        <w:strike w:val="0"/>
        <w:dstrike w:val="0"/>
        <w:color w:val="auto"/>
        <w:u w:val="none"/>
        <w:effect w:val="none"/>
      </w:rPr>
    </w:lvl>
  </w:abstractNum>
  <w:abstractNum w:abstractNumId="26" w15:restartNumberingAfterBreak="0">
    <w:nsid w:val="77C17189"/>
    <w:multiLevelType w:val="hybridMultilevel"/>
    <w:tmpl w:val="19D0C8C2"/>
    <w:lvl w:ilvl="0" w:tplc="4AB2F9BE">
      <w:start w:val="1"/>
      <w:numFmt w:val="decimal"/>
      <w:lvlText w:val="%1."/>
      <w:lvlJc w:val="left"/>
      <w:pPr>
        <w:tabs>
          <w:tab w:val="num" w:pos="1080"/>
        </w:tabs>
        <w:ind w:left="0" w:firstLine="720"/>
      </w:pPr>
      <w:rPr>
        <w:rFonts w:hint="default"/>
        <w:b/>
        <w:i w:val="0"/>
        <w:sz w:val="24"/>
        <w:szCs w:val="24"/>
      </w:rPr>
    </w:lvl>
    <w:lvl w:ilvl="1" w:tplc="77A6B20A" w:tentative="1">
      <w:start w:val="1"/>
      <w:numFmt w:val="lowerLetter"/>
      <w:lvlText w:val="%2."/>
      <w:lvlJc w:val="left"/>
      <w:pPr>
        <w:tabs>
          <w:tab w:val="num" w:pos="1440"/>
        </w:tabs>
        <w:ind w:left="1440" w:hanging="360"/>
      </w:pPr>
    </w:lvl>
    <w:lvl w:ilvl="2" w:tplc="A88210C2" w:tentative="1">
      <w:start w:val="1"/>
      <w:numFmt w:val="lowerRoman"/>
      <w:lvlText w:val="%3."/>
      <w:lvlJc w:val="right"/>
      <w:pPr>
        <w:tabs>
          <w:tab w:val="num" w:pos="2160"/>
        </w:tabs>
        <w:ind w:left="2160" w:hanging="180"/>
      </w:pPr>
    </w:lvl>
    <w:lvl w:ilvl="3" w:tplc="4880C016" w:tentative="1">
      <w:start w:val="1"/>
      <w:numFmt w:val="decimal"/>
      <w:lvlText w:val="%4."/>
      <w:lvlJc w:val="left"/>
      <w:pPr>
        <w:tabs>
          <w:tab w:val="num" w:pos="2880"/>
        </w:tabs>
        <w:ind w:left="2880" w:hanging="360"/>
      </w:pPr>
    </w:lvl>
    <w:lvl w:ilvl="4" w:tplc="BADE6020" w:tentative="1">
      <w:start w:val="1"/>
      <w:numFmt w:val="lowerLetter"/>
      <w:lvlText w:val="%5."/>
      <w:lvlJc w:val="left"/>
      <w:pPr>
        <w:tabs>
          <w:tab w:val="num" w:pos="3600"/>
        </w:tabs>
        <w:ind w:left="3600" w:hanging="360"/>
      </w:pPr>
    </w:lvl>
    <w:lvl w:ilvl="5" w:tplc="177A193A" w:tentative="1">
      <w:start w:val="1"/>
      <w:numFmt w:val="lowerRoman"/>
      <w:lvlText w:val="%6."/>
      <w:lvlJc w:val="right"/>
      <w:pPr>
        <w:tabs>
          <w:tab w:val="num" w:pos="4320"/>
        </w:tabs>
        <w:ind w:left="4320" w:hanging="180"/>
      </w:pPr>
    </w:lvl>
    <w:lvl w:ilvl="6" w:tplc="0BE2177A" w:tentative="1">
      <w:start w:val="1"/>
      <w:numFmt w:val="decimal"/>
      <w:lvlText w:val="%7."/>
      <w:lvlJc w:val="left"/>
      <w:pPr>
        <w:tabs>
          <w:tab w:val="num" w:pos="5040"/>
        </w:tabs>
        <w:ind w:left="5040" w:hanging="360"/>
      </w:pPr>
    </w:lvl>
    <w:lvl w:ilvl="7" w:tplc="E61659A0" w:tentative="1">
      <w:start w:val="1"/>
      <w:numFmt w:val="lowerLetter"/>
      <w:lvlText w:val="%8."/>
      <w:lvlJc w:val="left"/>
      <w:pPr>
        <w:tabs>
          <w:tab w:val="num" w:pos="5760"/>
        </w:tabs>
        <w:ind w:left="5760" w:hanging="360"/>
      </w:pPr>
    </w:lvl>
    <w:lvl w:ilvl="8" w:tplc="AB3814C6" w:tentative="1">
      <w:start w:val="1"/>
      <w:numFmt w:val="lowerRoman"/>
      <w:lvlText w:val="%9."/>
      <w:lvlJc w:val="right"/>
      <w:pPr>
        <w:tabs>
          <w:tab w:val="num" w:pos="6480"/>
        </w:tabs>
        <w:ind w:left="6480" w:hanging="180"/>
      </w:pPr>
    </w:lvl>
  </w:abstractNum>
  <w:abstractNum w:abstractNumId="27" w15:restartNumberingAfterBreak="0">
    <w:nsid w:val="7DE50282"/>
    <w:multiLevelType w:val="hybridMultilevel"/>
    <w:tmpl w:val="94E0E7DC"/>
    <w:lvl w:ilvl="0" w:tplc="4D6A2B88">
      <w:start w:val="1"/>
      <w:numFmt w:val="decimal"/>
      <w:lvlText w:val="%1."/>
      <w:lvlJc w:val="left"/>
      <w:pPr>
        <w:tabs>
          <w:tab w:val="num" w:pos="1080"/>
        </w:tabs>
        <w:ind w:left="0" w:firstLine="720"/>
      </w:pPr>
      <w:rPr>
        <w:rFonts w:hint="default"/>
        <w:b w:val="0"/>
        <w:i w:val="0"/>
        <w:sz w:val="24"/>
        <w:szCs w:val="24"/>
      </w:rPr>
    </w:lvl>
    <w:lvl w:ilvl="1" w:tplc="597094F6" w:tentative="1">
      <w:start w:val="1"/>
      <w:numFmt w:val="lowerLetter"/>
      <w:lvlText w:val="%2."/>
      <w:lvlJc w:val="left"/>
      <w:pPr>
        <w:tabs>
          <w:tab w:val="num" w:pos="1440"/>
        </w:tabs>
        <w:ind w:left="1440" w:hanging="360"/>
      </w:pPr>
    </w:lvl>
    <w:lvl w:ilvl="2" w:tplc="3530EBC8" w:tentative="1">
      <w:start w:val="1"/>
      <w:numFmt w:val="lowerRoman"/>
      <w:lvlText w:val="%3."/>
      <w:lvlJc w:val="right"/>
      <w:pPr>
        <w:tabs>
          <w:tab w:val="num" w:pos="2160"/>
        </w:tabs>
        <w:ind w:left="2160" w:hanging="180"/>
      </w:pPr>
    </w:lvl>
    <w:lvl w:ilvl="3" w:tplc="18A492B4" w:tentative="1">
      <w:start w:val="1"/>
      <w:numFmt w:val="decimal"/>
      <w:lvlText w:val="%4."/>
      <w:lvlJc w:val="left"/>
      <w:pPr>
        <w:tabs>
          <w:tab w:val="num" w:pos="2880"/>
        </w:tabs>
        <w:ind w:left="2880" w:hanging="360"/>
      </w:pPr>
    </w:lvl>
    <w:lvl w:ilvl="4" w:tplc="7012BA7C" w:tentative="1">
      <w:start w:val="1"/>
      <w:numFmt w:val="lowerLetter"/>
      <w:lvlText w:val="%5."/>
      <w:lvlJc w:val="left"/>
      <w:pPr>
        <w:tabs>
          <w:tab w:val="num" w:pos="3600"/>
        </w:tabs>
        <w:ind w:left="3600" w:hanging="360"/>
      </w:pPr>
    </w:lvl>
    <w:lvl w:ilvl="5" w:tplc="DD801DE4" w:tentative="1">
      <w:start w:val="1"/>
      <w:numFmt w:val="lowerRoman"/>
      <w:lvlText w:val="%6."/>
      <w:lvlJc w:val="right"/>
      <w:pPr>
        <w:tabs>
          <w:tab w:val="num" w:pos="4320"/>
        </w:tabs>
        <w:ind w:left="4320" w:hanging="180"/>
      </w:pPr>
    </w:lvl>
    <w:lvl w:ilvl="6" w:tplc="3D263810" w:tentative="1">
      <w:start w:val="1"/>
      <w:numFmt w:val="decimal"/>
      <w:lvlText w:val="%7."/>
      <w:lvlJc w:val="left"/>
      <w:pPr>
        <w:tabs>
          <w:tab w:val="num" w:pos="5040"/>
        </w:tabs>
        <w:ind w:left="5040" w:hanging="360"/>
      </w:pPr>
    </w:lvl>
    <w:lvl w:ilvl="7" w:tplc="14E4E2DE" w:tentative="1">
      <w:start w:val="1"/>
      <w:numFmt w:val="lowerLetter"/>
      <w:lvlText w:val="%8."/>
      <w:lvlJc w:val="left"/>
      <w:pPr>
        <w:tabs>
          <w:tab w:val="num" w:pos="5760"/>
        </w:tabs>
        <w:ind w:left="5760" w:hanging="360"/>
      </w:pPr>
    </w:lvl>
    <w:lvl w:ilvl="8" w:tplc="0B24CACA" w:tentative="1">
      <w:start w:val="1"/>
      <w:numFmt w:val="lowerRoman"/>
      <w:lvlText w:val="%9."/>
      <w:lvlJc w:val="right"/>
      <w:pPr>
        <w:tabs>
          <w:tab w:val="num" w:pos="6480"/>
        </w:tabs>
        <w:ind w:left="6480" w:hanging="180"/>
      </w:pPr>
    </w:lvl>
  </w:abstractNum>
  <w:abstractNum w:abstractNumId="28" w15:restartNumberingAfterBreak="0">
    <w:nsid w:val="7E141586"/>
    <w:multiLevelType w:val="hybridMultilevel"/>
    <w:tmpl w:val="3F6EB712"/>
    <w:lvl w:ilvl="0" w:tplc="3740E010">
      <w:start w:val="1"/>
      <w:numFmt w:val="lowerLetter"/>
      <w:pStyle w:val="Listalpha"/>
      <w:lvlText w:val="%1."/>
      <w:lvlJc w:val="left"/>
      <w:pPr>
        <w:tabs>
          <w:tab w:val="num" w:pos="1080"/>
        </w:tabs>
        <w:ind w:left="0" w:firstLine="720"/>
      </w:pPr>
      <w:rPr>
        <w:rFonts w:hint="default"/>
        <w:b w:val="0"/>
        <w:i w:val="0"/>
      </w:rPr>
    </w:lvl>
    <w:lvl w:ilvl="1" w:tplc="46EE772E" w:tentative="1">
      <w:start w:val="1"/>
      <w:numFmt w:val="lowerLetter"/>
      <w:lvlText w:val="%2."/>
      <w:lvlJc w:val="left"/>
      <w:pPr>
        <w:tabs>
          <w:tab w:val="num" w:pos="1440"/>
        </w:tabs>
        <w:ind w:left="1440" w:hanging="360"/>
      </w:pPr>
    </w:lvl>
    <w:lvl w:ilvl="2" w:tplc="BAE45D84" w:tentative="1">
      <w:start w:val="1"/>
      <w:numFmt w:val="lowerRoman"/>
      <w:lvlText w:val="%3."/>
      <w:lvlJc w:val="right"/>
      <w:pPr>
        <w:tabs>
          <w:tab w:val="num" w:pos="2160"/>
        </w:tabs>
        <w:ind w:left="2160" w:hanging="180"/>
      </w:pPr>
    </w:lvl>
    <w:lvl w:ilvl="3" w:tplc="E6B6755A" w:tentative="1">
      <w:start w:val="1"/>
      <w:numFmt w:val="decimal"/>
      <w:lvlText w:val="%4."/>
      <w:lvlJc w:val="left"/>
      <w:pPr>
        <w:tabs>
          <w:tab w:val="num" w:pos="2880"/>
        </w:tabs>
        <w:ind w:left="2880" w:hanging="360"/>
      </w:pPr>
    </w:lvl>
    <w:lvl w:ilvl="4" w:tplc="9AF63C98" w:tentative="1">
      <w:start w:val="1"/>
      <w:numFmt w:val="lowerLetter"/>
      <w:lvlText w:val="%5."/>
      <w:lvlJc w:val="left"/>
      <w:pPr>
        <w:tabs>
          <w:tab w:val="num" w:pos="3600"/>
        </w:tabs>
        <w:ind w:left="3600" w:hanging="360"/>
      </w:pPr>
    </w:lvl>
    <w:lvl w:ilvl="5" w:tplc="1E1091EA" w:tentative="1">
      <w:start w:val="1"/>
      <w:numFmt w:val="lowerRoman"/>
      <w:lvlText w:val="%6."/>
      <w:lvlJc w:val="right"/>
      <w:pPr>
        <w:tabs>
          <w:tab w:val="num" w:pos="4320"/>
        </w:tabs>
        <w:ind w:left="4320" w:hanging="180"/>
      </w:pPr>
    </w:lvl>
    <w:lvl w:ilvl="6" w:tplc="2492560A" w:tentative="1">
      <w:start w:val="1"/>
      <w:numFmt w:val="decimal"/>
      <w:lvlText w:val="%7."/>
      <w:lvlJc w:val="left"/>
      <w:pPr>
        <w:tabs>
          <w:tab w:val="num" w:pos="5040"/>
        </w:tabs>
        <w:ind w:left="5040" w:hanging="360"/>
      </w:pPr>
    </w:lvl>
    <w:lvl w:ilvl="7" w:tplc="57605EA2" w:tentative="1">
      <w:start w:val="1"/>
      <w:numFmt w:val="lowerLetter"/>
      <w:lvlText w:val="%8."/>
      <w:lvlJc w:val="left"/>
      <w:pPr>
        <w:tabs>
          <w:tab w:val="num" w:pos="5760"/>
        </w:tabs>
        <w:ind w:left="5760" w:hanging="360"/>
      </w:pPr>
    </w:lvl>
    <w:lvl w:ilvl="8" w:tplc="F4306996" w:tentative="1">
      <w:start w:val="1"/>
      <w:numFmt w:val="lowerRoman"/>
      <w:lvlText w:val="%9."/>
      <w:lvlJc w:val="right"/>
      <w:pPr>
        <w:tabs>
          <w:tab w:val="num" w:pos="6480"/>
        </w:tabs>
        <w:ind w:left="6480" w:hanging="180"/>
      </w:pPr>
    </w:lvl>
  </w:abstractNum>
  <w:abstractNum w:abstractNumId="29" w15:restartNumberingAfterBreak="0">
    <w:nsid w:val="7F6D47AF"/>
    <w:multiLevelType w:val="hybridMultilevel"/>
    <w:tmpl w:val="E51E6F10"/>
    <w:lvl w:ilvl="0" w:tplc="E34425B6">
      <w:start w:val="1"/>
      <w:numFmt w:val="decimal"/>
      <w:lvlText w:val="%1."/>
      <w:lvlJc w:val="left"/>
      <w:pPr>
        <w:tabs>
          <w:tab w:val="num" w:pos="1080"/>
        </w:tabs>
        <w:ind w:left="0" w:firstLine="720"/>
      </w:pPr>
      <w:rPr>
        <w:rFonts w:hint="default"/>
        <w:b/>
        <w:i w:val="0"/>
      </w:rPr>
    </w:lvl>
    <w:lvl w:ilvl="1" w:tplc="10562D6E" w:tentative="1">
      <w:start w:val="1"/>
      <w:numFmt w:val="lowerLetter"/>
      <w:lvlText w:val="%2."/>
      <w:lvlJc w:val="left"/>
      <w:pPr>
        <w:ind w:left="1440" w:hanging="360"/>
      </w:pPr>
    </w:lvl>
    <w:lvl w:ilvl="2" w:tplc="433CD1DC" w:tentative="1">
      <w:start w:val="1"/>
      <w:numFmt w:val="lowerRoman"/>
      <w:lvlText w:val="%3."/>
      <w:lvlJc w:val="right"/>
      <w:pPr>
        <w:ind w:left="2160" w:hanging="180"/>
      </w:pPr>
    </w:lvl>
    <w:lvl w:ilvl="3" w:tplc="5D02AEA2" w:tentative="1">
      <w:start w:val="1"/>
      <w:numFmt w:val="decimal"/>
      <w:lvlText w:val="%4."/>
      <w:lvlJc w:val="left"/>
      <w:pPr>
        <w:ind w:left="2880" w:hanging="360"/>
      </w:pPr>
    </w:lvl>
    <w:lvl w:ilvl="4" w:tplc="09EE2EA6" w:tentative="1">
      <w:start w:val="1"/>
      <w:numFmt w:val="lowerLetter"/>
      <w:lvlText w:val="%5."/>
      <w:lvlJc w:val="left"/>
      <w:pPr>
        <w:ind w:left="3600" w:hanging="360"/>
      </w:pPr>
    </w:lvl>
    <w:lvl w:ilvl="5" w:tplc="24D41BDE" w:tentative="1">
      <w:start w:val="1"/>
      <w:numFmt w:val="lowerRoman"/>
      <w:lvlText w:val="%6."/>
      <w:lvlJc w:val="right"/>
      <w:pPr>
        <w:ind w:left="4320" w:hanging="180"/>
      </w:pPr>
    </w:lvl>
    <w:lvl w:ilvl="6" w:tplc="70F49F84" w:tentative="1">
      <w:start w:val="1"/>
      <w:numFmt w:val="decimal"/>
      <w:lvlText w:val="%7."/>
      <w:lvlJc w:val="left"/>
      <w:pPr>
        <w:ind w:left="5040" w:hanging="360"/>
      </w:pPr>
    </w:lvl>
    <w:lvl w:ilvl="7" w:tplc="2C8A0E4A" w:tentative="1">
      <w:start w:val="1"/>
      <w:numFmt w:val="lowerLetter"/>
      <w:lvlText w:val="%8."/>
      <w:lvlJc w:val="left"/>
      <w:pPr>
        <w:ind w:left="5760" w:hanging="360"/>
      </w:pPr>
    </w:lvl>
    <w:lvl w:ilvl="8" w:tplc="A2E6FF24" w:tentative="1">
      <w:start w:val="1"/>
      <w:numFmt w:val="lowerRoman"/>
      <w:lvlText w:val="%9."/>
      <w:lvlJc w:val="right"/>
      <w:pPr>
        <w:ind w:left="6480" w:hanging="180"/>
      </w:pPr>
    </w:lvl>
  </w:abstractNum>
  <w:abstractNum w:abstractNumId="30" w15:restartNumberingAfterBreak="0">
    <w:nsid w:val="7F7C7F6B"/>
    <w:multiLevelType w:val="hybridMultilevel"/>
    <w:tmpl w:val="2ACE9752"/>
    <w:lvl w:ilvl="0" w:tplc="C5F03B5C">
      <w:start w:val="1"/>
      <w:numFmt w:val="upperLetter"/>
      <w:pStyle w:val="ListALPHA0"/>
      <w:lvlText w:val="%1."/>
      <w:lvlJc w:val="left"/>
      <w:pPr>
        <w:tabs>
          <w:tab w:val="num" w:pos="1080"/>
        </w:tabs>
        <w:ind w:left="0" w:firstLine="720"/>
      </w:pPr>
      <w:rPr>
        <w:rFonts w:hint="default"/>
        <w:b w:val="0"/>
        <w:i w:val="0"/>
      </w:rPr>
    </w:lvl>
    <w:lvl w:ilvl="1" w:tplc="970C0CD0" w:tentative="1">
      <w:start w:val="1"/>
      <w:numFmt w:val="lowerLetter"/>
      <w:lvlText w:val="%2."/>
      <w:lvlJc w:val="left"/>
      <w:pPr>
        <w:tabs>
          <w:tab w:val="num" w:pos="1440"/>
        </w:tabs>
        <w:ind w:left="1440" w:hanging="360"/>
      </w:pPr>
    </w:lvl>
    <w:lvl w:ilvl="2" w:tplc="D570A850" w:tentative="1">
      <w:start w:val="1"/>
      <w:numFmt w:val="lowerRoman"/>
      <w:lvlText w:val="%3."/>
      <w:lvlJc w:val="right"/>
      <w:pPr>
        <w:tabs>
          <w:tab w:val="num" w:pos="2160"/>
        </w:tabs>
        <w:ind w:left="2160" w:hanging="180"/>
      </w:pPr>
    </w:lvl>
    <w:lvl w:ilvl="3" w:tplc="89FE6F1A" w:tentative="1">
      <w:start w:val="1"/>
      <w:numFmt w:val="decimal"/>
      <w:lvlText w:val="%4."/>
      <w:lvlJc w:val="left"/>
      <w:pPr>
        <w:tabs>
          <w:tab w:val="num" w:pos="2880"/>
        </w:tabs>
        <w:ind w:left="2880" w:hanging="360"/>
      </w:pPr>
    </w:lvl>
    <w:lvl w:ilvl="4" w:tplc="C12408B4" w:tentative="1">
      <w:start w:val="1"/>
      <w:numFmt w:val="lowerLetter"/>
      <w:lvlText w:val="%5."/>
      <w:lvlJc w:val="left"/>
      <w:pPr>
        <w:tabs>
          <w:tab w:val="num" w:pos="3600"/>
        </w:tabs>
        <w:ind w:left="3600" w:hanging="360"/>
      </w:pPr>
    </w:lvl>
    <w:lvl w:ilvl="5" w:tplc="30BAB2A8" w:tentative="1">
      <w:start w:val="1"/>
      <w:numFmt w:val="lowerRoman"/>
      <w:lvlText w:val="%6."/>
      <w:lvlJc w:val="right"/>
      <w:pPr>
        <w:tabs>
          <w:tab w:val="num" w:pos="4320"/>
        </w:tabs>
        <w:ind w:left="4320" w:hanging="180"/>
      </w:pPr>
    </w:lvl>
    <w:lvl w:ilvl="6" w:tplc="64487A56" w:tentative="1">
      <w:start w:val="1"/>
      <w:numFmt w:val="decimal"/>
      <w:lvlText w:val="%7."/>
      <w:lvlJc w:val="left"/>
      <w:pPr>
        <w:tabs>
          <w:tab w:val="num" w:pos="5040"/>
        </w:tabs>
        <w:ind w:left="5040" w:hanging="360"/>
      </w:pPr>
    </w:lvl>
    <w:lvl w:ilvl="7" w:tplc="93E2CDA4" w:tentative="1">
      <w:start w:val="1"/>
      <w:numFmt w:val="lowerLetter"/>
      <w:lvlText w:val="%8."/>
      <w:lvlJc w:val="left"/>
      <w:pPr>
        <w:tabs>
          <w:tab w:val="num" w:pos="5760"/>
        </w:tabs>
        <w:ind w:left="5760" w:hanging="360"/>
      </w:pPr>
    </w:lvl>
    <w:lvl w:ilvl="8" w:tplc="BB04FE16" w:tentative="1">
      <w:start w:val="1"/>
      <w:numFmt w:val="lowerRoman"/>
      <w:lvlText w:val="%9."/>
      <w:lvlJc w:val="right"/>
      <w:pPr>
        <w:tabs>
          <w:tab w:val="num" w:pos="6480"/>
        </w:tabs>
        <w:ind w:left="6480" w:hanging="180"/>
      </w:pPr>
    </w:lvl>
  </w:abstractNum>
  <w:num w:numId="1" w16cid:durableId="1959484322">
    <w:abstractNumId w:val="5"/>
  </w:num>
  <w:num w:numId="2" w16cid:durableId="465010471">
    <w:abstractNumId w:val="21"/>
  </w:num>
  <w:num w:numId="3" w16cid:durableId="1221289934">
    <w:abstractNumId w:val="0"/>
  </w:num>
  <w:num w:numId="4" w16cid:durableId="559950630">
    <w:abstractNumId w:val="11"/>
  </w:num>
  <w:num w:numId="5" w16cid:durableId="1272279449">
    <w:abstractNumId w:val="23"/>
  </w:num>
  <w:num w:numId="6" w16cid:durableId="562300134">
    <w:abstractNumId w:val="18"/>
  </w:num>
  <w:num w:numId="7" w16cid:durableId="822237702">
    <w:abstractNumId w:val="16"/>
  </w:num>
  <w:num w:numId="8" w16cid:durableId="2014380447">
    <w:abstractNumId w:val="29"/>
  </w:num>
  <w:num w:numId="9" w16cid:durableId="1764834094">
    <w:abstractNumId w:val="17"/>
  </w:num>
  <w:num w:numId="10" w16cid:durableId="667827992">
    <w:abstractNumId w:val="8"/>
  </w:num>
  <w:num w:numId="11" w16cid:durableId="1120026081">
    <w:abstractNumId w:val="7"/>
  </w:num>
  <w:num w:numId="12" w16cid:durableId="2080326045">
    <w:abstractNumId w:val="9"/>
  </w:num>
  <w:num w:numId="13" w16cid:durableId="459423807">
    <w:abstractNumId w:val="15"/>
  </w:num>
  <w:num w:numId="14" w16cid:durableId="2014915224">
    <w:abstractNumId w:val="22"/>
  </w:num>
  <w:num w:numId="15" w16cid:durableId="1822116386">
    <w:abstractNumId w:val="26"/>
  </w:num>
  <w:num w:numId="16" w16cid:durableId="1475297020">
    <w:abstractNumId w:val="27"/>
  </w:num>
  <w:num w:numId="17" w16cid:durableId="2047484488">
    <w:abstractNumId w:val="20"/>
  </w:num>
  <w:num w:numId="18" w16cid:durableId="1605770596">
    <w:abstractNumId w:val="10"/>
  </w:num>
  <w:num w:numId="19" w16cid:durableId="1455519589">
    <w:abstractNumId w:val="24"/>
  </w:num>
  <w:num w:numId="20" w16cid:durableId="1437401969">
    <w:abstractNumId w:val="28"/>
  </w:num>
  <w:num w:numId="21" w16cid:durableId="319163285">
    <w:abstractNumId w:val="19"/>
  </w:num>
  <w:num w:numId="22" w16cid:durableId="1116874505">
    <w:abstractNumId w:val="30"/>
  </w:num>
  <w:num w:numId="23" w16cid:durableId="1702243585">
    <w:abstractNumId w:val="13"/>
  </w:num>
  <w:num w:numId="24" w16cid:durableId="1293244787">
    <w:abstractNumId w:val="12"/>
  </w:num>
  <w:num w:numId="25" w16cid:durableId="1144617378">
    <w:abstractNumId w:val="14"/>
  </w:num>
  <w:num w:numId="26" w16cid:durableId="673805660">
    <w:abstractNumId w:val="6"/>
  </w:num>
  <w:num w:numId="27" w16cid:durableId="537668745">
    <w:abstractNumId w:val="4"/>
  </w:num>
  <w:num w:numId="28" w16cid:durableId="1639413675">
    <w:abstractNumId w:val="3"/>
  </w:num>
  <w:num w:numId="29" w16cid:durableId="1548567340">
    <w:abstractNumId w:val="2"/>
  </w:num>
  <w:num w:numId="30" w16cid:durableId="1491287296">
    <w:abstractNumId w:val="1"/>
  </w:num>
  <w:num w:numId="31" w16cid:durableId="2114661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ClientMatter" w:val="False"/>
    <w:docVar w:name="DocIDType" w:val="LastPageTextBox"/>
    <w:docVar w:name="LegacyDocIDRemoved" w:val="True"/>
  </w:docVars>
  <w:rsids>
    <w:rsidRoot w:val="0065325E"/>
    <w:rsid w:val="000421B5"/>
    <w:rsid w:val="00072B6A"/>
    <w:rsid w:val="00083AE4"/>
    <w:rsid w:val="00092695"/>
    <w:rsid w:val="00096427"/>
    <w:rsid w:val="000A611D"/>
    <w:rsid w:val="000C36EF"/>
    <w:rsid w:val="000D33C2"/>
    <w:rsid w:val="000E6DF6"/>
    <w:rsid w:val="00110BDC"/>
    <w:rsid w:val="00117914"/>
    <w:rsid w:val="00152F0D"/>
    <w:rsid w:val="0016183A"/>
    <w:rsid w:val="001826BD"/>
    <w:rsid w:val="00185B44"/>
    <w:rsid w:val="001C7222"/>
    <w:rsid w:val="001E11A6"/>
    <w:rsid w:val="001F657A"/>
    <w:rsid w:val="0021063F"/>
    <w:rsid w:val="00283342"/>
    <w:rsid w:val="00292985"/>
    <w:rsid w:val="002A1484"/>
    <w:rsid w:val="002C58A9"/>
    <w:rsid w:val="002E1F3B"/>
    <w:rsid w:val="002E5C33"/>
    <w:rsid w:val="002F67A1"/>
    <w:rsid w:val="00331C6D"/>
    <w:rsid w:val="00337094"/>
    <w:rsid w:val="003404C8"/>
    <w:rsid w:val="0035621D"/>
    <w:rsid w:val="003817C7"/>
    <w:rsid w:val="0039578D"/>
    <w:rsid w:val="003A0092"/>
    <w:rsid w:val="003B0D10"/>
    <w:rsid w:val="003C6AFA"/>
    <w:rsid w:val="003D37F8"/>
    <w:rsid w:val="003E1804"/>
    <w:rsid w:val="00406903"/>
    <w:rsid w:val="0042521F"/>
    <w:rsid w:val="00434483"/>
    <w:rsid w:val="0043623C"/>
    <w:rsid w:val="00443939"/>
    <w:rsid w:val="00446FAC"/>
    <w:rsid w:val="00454224"/>
    <w:rsid w:val="00461B22"/>
    <w:rsid w:val="00466C96"/>
    <w:rsid w:val="0047207B"/>
    <w:rsid w:val="00494F65"/>
    <w:rsid w:val="004B4A72"/>
    <w:rsid w:val="004D3058"/>
    <w:rsid w:val="0051186B"/>
    <w:rsid w:val="0054475B"/>
    <w:rsid w:val="0058009B"/>
    <w:rsid w:val="00583464"/>
    <w:rsid w:val="00593C5F"/>
    <w:rsid w:val="005951AF"/>
    <w:rsid w:val="005A5552"/>
    <w:rsid w:val="005B3E50"/>
    <w:rsid w:val="005D5360"/>
    <w:rsid w:val="005E3D17"/>
    <w:rsid w:val="00611B70"/>
    <w:rsid w:val="00611F0E"/>
    <w:rsid w:val="00612F5A"/>
    <w:rsid w:val="00634564"/>
    <w:rsid w:val="00641F8A"/>
    <w:rsid w:val="00652D7B"/>
    <w:rsid w:val="0065325E"/>
    <w:rsid w:val="00665AAD"/>
    <w:rsid w:val="0067019C"/>
    <w:rsid w:val="006C62A8"/>
    <w:rsid w:val="006E0756"/>
    <w:rsid w:val="006E1B6C"/>
    <w:rsid w:val="00712005"/>
    <w:rsid w:val="00713E17"/>
    <w:rsid w:val="007500CE"/>
    <w:rsid w:val="00750C06"/>
    <w:rsid w:val="00762B72"/>
    <w:rsid w:val="00766B4B"/>
    <w:rsid w:val="007809ED"/>
    <w:rsid w:val="00794C16"/>
    <w:rsid w:val="007C4747"/>
    <w:rsid w:val="007E0224"/>
    <w:rsid w:val="007E40F2"/>
    <w:rsid w:val="007F69FF"/>
    <w:rsid w:val="00850C87"/>
    <w:rsid w:val="008629AC"/>
    <w:rsid w:val="00877677"/>
    <w:rsid w:val="008C2C51"/>
    <w:rsid w:val="008C662D"/>
    <w:rsid w:val="008D7468"/>
    <w:rsid w:val="008E0890"/>
    <w:rsid w:val="008E5FD0"/>
    <w:rsid w:val="00907A0D"/>
    <w:rsid w:val="0095588D"/>
    <w:rsid w:val="00960468"/>
    <w:rsid w:val="009679CD"/>
    <w:rsid w:val="00972224"/>
    <w:rsid w:val="009752F5"/>
    <w:rsid w:val="009822CC"/>
    <w:rsid w:val="00984B7C"/>
    <w:rsid w:val="009A77C5"/>
    <w:rsid w:val="009E05C8"/>
    <w:rsid w:val="00A27577"/>
    <w:rsid w:val="00A476C1"/>
    <w:rsid w:val="00A55598"/>
    <w:rsid w:val="00A66314"/>
    <w:rsid w:val="00A709F3"/>
    <w:rsid w:val="00A72469"/>
    <w:rsid w:val="00A74718"/>
    <w:rsid w:val="00A77C11"/>
    <w:rsid w:val="00A865FC"/>
    <w:rsid w:val="00AA1B73"/>
    <w:rsid w:val="00AA56E9"/>
    <w:rsid w:val="00AB436D"/>
    <w:rsid w:val="00AD4F27"/>
    <w:rsid w:val="00B102BE"/>
    <w:rsid w:val="00B2567F"/>
    <w:rsid w:val="00BC09D4"/>
    <w:rsid w:val="00BE7DEE"/>
    <w:rsid w:val="00C234AC"/>
    <w:rsid w:val="00C24A1C"/>
    <w:rsid w:val="00C348DD"/>
    <w:rsid w:val="00C41103"/>
    <w:rsid w:val="00C41E4B"/>
    <w:rsid w:val="00C62163"/>
    <w:rsid w:val="00C76CB8"/>
    <w:rsid w:val="00CA4607"/>
    <w:rsid w:val="00CB6471"/>
    <w:rsid w:val="00D01C3B"/>
    <w:rsid w:val="00D048CC"/>
    <w:rsid w:val="00D07877"/>
    <w:rsid w:val="00D11B16"/>
    <w:rsid w:val="00D53345"/>
    <w:rsid w:val="00D61324"/>
    <w:rsid w:val="00D62FF7"/>
    <w:rsid w:val="00D80704"/>
    <w:rsid w:val="00DA436C"/>
    <w:rsid w:val="00DB64C8"/>
    <w:rsid w:val="00DC25ED"/>
    <w:rsid w:val="00DF7539"/>
    <w:rsid w:val="00E43AC1"/>
    <w:rsid w:val="00E52E0B"/>
    <w:rsid w:val="00E629C9"/>
    <w:rsid w:val="00E6366F"/>
    <w:rsid w:val="00EB0A1B"/>
    <w:rsid w:val="00EC5568"/>
    <w:rsid w:val="00F04660"/>
    <w:rsid w:val="00F14D7A"/>
    <w:rsid w:val="00F52665"/>
    <w:rsid w:val="00F60C9F"/>
    <w:rsid w:val="00F6461D"/>
    <w:rsid w:val="00F72605"/>
    <w:rsid w:val="00F73095"/>
    <w:rsid w:val="00F97B3D"/>
    <w:rsid w:val="00F97BF9"/>
    <w:rsid w:val="00FC676B"/>
    <w:rsid w:val="00FE13BB"/>
    <w:rsid w:val="00FE5E24"/>
    <w:rsid w:val="00FF2E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0CCF3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3817C7"/>
    <w:rPr>
      <w:rFonts w:eastAsia="Times New Roman" w:cs="Times New Roman"/>
    </w:rPr>
  </w:style>
  <w:style w:type="paragraph" w:styleId="Heading1">
    <w:name w:val="heading 1"/>
    <w:basedOn w:val="Normal"/>
    <w:next w:val="BodyText"/>
    <w:link w:val="Heading1Char"/>
    <w:uiPriority w:val="9"/>
    <w:qFormat/>
    <w:rsid w:val="009A2CBA"/>
    <w:pPr>
      <w:keepNext/>
      <w:spacing w:after="240"/>
      <w:outlineLvl w:val="0"/>
    </w:pPr>
    <w:rPr>
      <w:rFonts w:eastAsiaTheme="majorEastAsia" w:cstheme="majorBidi"/>
      <w:b/>
      <w:bCs/>
      <w:szCs w:val="28"/>
    </w:rPr>
  </w:style>
  <w:style w:type="paragraph" w:styleId="Heading2">
    <w:name w:val="heading 2"/>
    <w:basedOn w:val="Normal"/>
    <w:next w:val="BodyText"/>
    <w:link w:val="Heading2Char"/>
    <w:uiPriority w:val="9"/>
    <w:semiHidden/>
    <w:unhideWhenUsed/>
    <w:qFormat/>
    <w:rsid w:val="009A2CBA"/>
    <w:pPr>
      <w:keepNext/>
      <w:spacing w:after="240"/>
      <w:outlineLvl w:val="1"/>
    </w:pPr>
    <w:rPr>
      <w:rFonts w:eastAsiaTheme="majorEastAsia" w:cstheme="majorBidi"/>
      <w:b/>
      <w:bCs/>
      <w:szCs w:val="26"/>
    </w:rPr>
  </w:style>
  <w:style w:type="paragraph" w:styleId="Heading3">
    <w:name w:val="heading 3"/>
    <w:basedOn w:val="Normal"/>
    <w:next w:val="BodyText"/>
    <w:link w:val="Heading3Char"/>
    <w:uiPriority w:val="9"/>
    <w:semiHidden/>
    <w:unhideWhenUsed/>
    <w:qFormat/>
    <w:rsid w:val="009A2CBA"/>
    <w:pPr>
      <w:keepNext/>
      <w:keepLines/>
      <w:spacing w:after="240"/>
      <w:outlineLvl w:val="2"/>
    </w:pPr>
    <w:rPr>
      <w:rFonts w:eastAsiaTheme="majorEastAsia" w:cstheme="majorBidi"/>
      <w:b/>
      <w:bCs/>
    </w:rPr>
  </w:style>
  <w:style w:type="paragraph" w:styleId="Heading4">
    <w:name w:val="heading 4"/>
    <w:basedOn w:val="Normal"/>
    <w:next w:val="BodyText"/>
    <w:link w:val="Heading4Char"/>
    <w:uiPriority w:val="9"/>
    <w:semiHidden/>
    <w:unhideWhenUsed/>
    <w:qFormat/>
    <w:rsid w:val="009A2CBA"/>
    <w:pPr>
      <w:keepNext/>
      <w:keepLines/>
      <w:spacing w:after="240"/>
      <w:outlineLvl w:val="3"/>
    </w:pPr>
    <w:rPr>
      <w:rFonts w:eastAsiaTheme="majorEastAsia" w:cstheme="majorBidi"/>
      <w:bCs/>
      <w:iCs/>
    </w:rPr>
  </w:style>
  <w:style w:type="paragraph" w:styleId="Heading5">
    <w:name w:val="heading 5"/>
    <w:basedOn w:val="Normal"/>
    <w:next w:val="BodyText"/>
    <w:link w:val="Heading5Char"/>
    <w:uiPriority w:val="9"/>
    <w:semiHidden/>
    <w:unhideWhenUsed/>
    <w:qFormat/>
    <w:rsid w:val="009A2CBA"/>
    <w:pPr>
      <w:keepNext/>
      <w:keepLines/>
      <w:spacing w:after="240"/>
      <w:outlineLvl w:val="4"/>
    </w:pPr>
    <w:rPr>
      <w:rFonts w:eastAsiaTheme="majorEastAsia" w:cstheme="majorBidi"/>
    </w:rPr>
  </w:style>
  <w:style w:type="paragraph" w:styleId="Heading6">
    <w:name w:val="heading 6"/>
    <w:basedOn w:val="Normal"/>
    <w:next w:val="BodyText"/>
    <w:link w:val="Heading6Char"/>
    <w:uiPriority w:val="9"/>
    <w:semiHidden/>
    <w:unhideWhenUsed/>
    <w:qFormat/>
    <w:rsid w:val="009A2CBA"/>
    <w:pPr>
      <w:keepNext/>
      <w:keepLines/>
      <w:spacing w:after="240"/>
      <w:outlineLvl w:val="5"/>
    </w:pPr>
    <w:rPr>
      <w:rFonts w:eastAsiaTheme="majorEastAsia" w:cstheme="majorBidi"/>
      <w:iCs/>
    </w:rPr>
  </w:style>
  <w:style w:type="paragraph" w:styleId="Heading7">
    <w:name w:val="heading 7"/>
    <w:basedOn w:val="Normal"/>
    <w:next w:val="BodyText"/>
    <w:link w:val="Heading7Char"/>
    <w:uiPriority w:val="9"/>
    <w:semiHidden/>
    <w:unhideWhenUsed/>
    <w:qFormat/>
    <w:rsid w:val="009A2CBA"/>
    <w:pPr>
      <w:keepNext/>
      <w:keepLines/>
      <w:spacing w:after="240"/>
      <w:outlineLvl w:val="6"/>
    </w:pPr>
    <w:rPr>
      <w:rFonts w:eastAsiaTheme="majorEastAsia" w:cstheme="majorBidi"/>
      <w:iCs/>
    </w:rPr>
  </w:style>
  <w:style w:type="paragraph" w:styleId="Heading8">
    <w:name w:val="heading 8"/>
    <w:basedOn w:val="Normal"/>
    <w:next w:val="BodyText"/>
    <w:link w:val="Heading8Char"/>
    <w:uiPriority w:val="9"/>
    <w:semiHidden/>
    <w:unhideWhenUsed/>
    <w:qFormat/>
    <w:rsid w:val="009A2CBA"/>
    <w:pPr>
      <w:keepNext/>
      <w:keepLines/>
      <w:spacing w:after="240"/>
      <w:outlineLvl w:val="7"/>
    </w:pPr>
    <w:rPr>
      <w:rFonts w:eastAsiaTheme="majorEastAsia" w:cstheme="majorBidi"/>
      <w:szCs w:val="20"/>
    </w:rPr>
  </w:style>
  <w:style w:type="paragraph" w:styleId="Heading9">
    <w:name w:val="heading 9"/>
    <w:basedOn w:val="Normal"/>
    <w:next w:val="BodyText"/>
    <w:link w:val="Heading9Char"/>
    <w:uiPriority w:val="9"/>
    <w:semiHidden/>
    <w:unhideWhenUsed/>
    <w:qFormat/>
    <w:rsid w:val="009A2CBA"/>
    <w:pPr>
      <w:keepNext/>
      <w:keepLines/>
      <w:spacing w:after="240"/>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9A2CBA"/>
    <w:rPr>
      <w:rFonts w:eastAsiaTheme="majorEastAsia" w:cstheme="majorBidi"/>
      <w:iCs/>
      <w:szCs w:val="20"/>
    </w:rPr>
  </w:style>
  <w:style w:type="character" w:customStyle="1" w:styleId="Heading8Char">
    <w:name w:val="Heading 8 Char"/>
    <w:basedOn w:val="DefaultParagraphFont"/>
    <w:link w:val="Heading8"/>
    <w:uiPriority w:val="9"/>
    <w:semiHidden/>
    <w:rsid w:val="009A2CBA"/>
    <w:rPr>
      <w:rFonts w:eastAsiaTheme="majorEastAsia" w:cstheme="majorBidi"/>
      <w:szCs w:val="20"/>
    </w:rPr>
  </w:style>
  <w:style w:type="character" w:customStyle="1" w:styleId="Heading7Char">
    <w:name w:val="Heading 7 Char"/>
    <w:basedOn w:val="DefaultParagraphFont"/>
    <w:link w:val="Heading7"/>
    <w:uiPriority w:val="9"/>
    <w:semiHidden/>
    <w:rsid w:val="009A2CBA"/>
    <w:rPr>
      <w:rFonts w:eastAsiaTheme="majorEastAsia" w:cstheme="majorBidi"/>
      <w:iCs/>
    </w:rPr>
  </w:style>
  <w:style w:type="paragraph" w:styleId="BlockText">
    <w:name w:val="Block Text"/>
    <w:aliases w:val="bk"/>
    <w:basedOn w:val="Normal"/>
    <w:qFormat/>
    <w:rsid w:val="00340740"/>
    <w:pPr>
      <w:spacing w:after="240"/>
    </w:pPr>
    <w:rPr>
      <w:rFonts w:eastAsiaTheme="minorEastAsia" w:cstheme="minorBidi"/>
      <w:iCs/>
    </w:rPr>
  </w:style>
  <w:style w:type="paragraph" w:styleId="BodyText">
    <w:name w:val="Body Text"/>
    <w:basedOn w:val="Normal"/>
    <w:link w:val="BodyTextChar"/>
    <w:rsid w:val="00340740"/>
    <w:pPr>
      <w:spacing w:after="240"/>
      <w:ind w:firstLine="720"/>
    </w:pPr>
    <w:rPr>
      <w:rFonts w:eastAsiaTheme="minorHAnsi" w:cstheme="minorBidi"/>
    </w:rPr>
  </w:style>
  <w:style w:type="character" w:customStyle="1" w:styleId="BodyTextChar">
    <w:name w:val="Body Text Char"/>
    <w:basedOn w:val="DefaultParagraphFont"/>
    <w:link w:val="BodyText"/>
    <w:rsid w:val="00340740"/>
  </w:style>
  <w:style w:type="paragraph" w:styleId="BodyText2">
    <w:name w:val="Body Text 2"/>
    <w:aliases w:val="bt2"/>
    <w:basedOn w:val="Normal"/>
    <w:link w:val="BodyText2Char"/>
    <w:rsid w:val="00E3534A"/>
    <w:pPr>
      <w:spacing w:line="480" w:lineRule="auto"/>
      <w:ind w:firstLine="720"/>
    </w:pPr>
    <w:rPr>
      <w:rFonts w:eastAsiaTheme="minorHAnsi" w:cstheme="minorBidi"/>
    </w:rPr>
  </w:style>
  <w:style w:type="character" w:customStyle="1" w:styleId="BodyText2Char">
    <w:name w:val="Body Text 2 Char"/>
    <w:aliases w:val="bt2 Char"/>
    <w:basedOn w:val="DefaultParagraphFont"/>
    <w:link w:val="BodyText2"/>
    <w:rsid w:val="00E3534A"/>
  </w:style>
  <w:style w:type="paragraph" w:styleId="Quote">
    <w:name w:val="Quote"/>
    <w:basedOn w:val="Normal"/>
    <w:link w:val="QuoteChar"/>
    <w:uiPriority w:val="29"/>
    <w:qFormat/>
    <w:rsid w:val="00340740"/>
    <w:pPr>
      <w:spacing w:after="240"/>
      <w:ind w:left="720" w:right="720"/>
    </w:pPr>
    <w:rPr>
      <w:rFonts w:eastAsiaTheme="minorHAnsi" w:cstheme="minorBidi"/>
      <w:iCs/>
    </w:rPr>
  </w:style>
  <w:style w:type="character" w:customStyle="1" w:styleId="QuoteChar">
    <w:name w:val="Quote Char"/>
    <w:basedOn w:val="DefaultParagraphFont"/>
    <w:link w:val="Quote"/>
    <w:uiPriority w:val="29"/>
    <w:rsid w:val="00340740"/>
    <w:rPr>
      <w:iCs/>
    </w:rPr>
  </w:style>
  <w:style w:type="paragraph" w:customStyle="1" w:styleId="Quote2">
    <w:name w:val="Quote 2"/>
    <w:basedOn w:val="Normal"/>
    <w:link w:val="Quote2Char"/>
    <w:qFormat/>
    <w:rsid w:val="00E3534A"/>
    <w:pPr>
      <w:spacing w:line="480" w:lineRule="auto"/>
      <w:ind w:left="720" w:right="720"/>
    </w:pPr>
    <w:rPr>
      <w:rFonts w:eastAsiaTheme="minorHAnsi" w:cstheme="minorBidi"/>
    </w:rPr>
  </w:style>
  <w:style w:type="character" w:customStyle="1" w:styleId="Quote2Char">
    <w:name w:val="Quote 2 Char"/>
    <w:basedOn w:val="DefaultParagraphFont"/>
    <w:link w:val="Quote2"/>
    <w:rsid w:val="00E3534A"/>
  </w:style>
  <w:style w:type="paragraph" w:styleId="Title">
    <w:name w:val="Title"/>
    <w:basedOn w:val="Normal"/>
    <w:next w:val="BodyText"/>
    <w:link w:val="TitleChar"/>
    <w:uiPriority w:val="10"/>
    <w:qFormat/>
    <w:rsid w:val="00340740"/>
    <w:pPr>
      <w:keepNext/>
      <w:spacing w:after="240"/>
      <w:jc w:val="center"/>
    </w:pPr>
    <w:rPr>
      <w:rFonts w:eastAsiaTheme="majorEastAsia" w:cstheme="majorBidi"/>
      <w:kern w:val="28"/>
      <w:szCs w:val="52"/>
      <w:u w:val="single"/>
    </w:rPr>
  </w:style>
  <w:style w:type="character" w:customStyle="1" w:styleId="TitleChar">
    <w:name w:val="Title Char"/>
    <w:basedOn w:val="DefaultParagraphFont"/>
    <w:link w:val="Title"/>
    <w:uiPriority w:val="10"/>
    <w:rsid w:val="00340740"/>
    <w:rPr>
      <w:rFonts w:eastAsiaTheme="majorEastAsia" w:cstheme="majorBidi"/>
      <w:kern w:val="28"/>
      <w:szCs w:val="52"/>
      <w:u w:val="single"/>
    </w:rPr>
  </w:style>
  <w:style w:type="paragraph" w:styleId="Subtitle">
    <w:name w:val="Subtitle"/>
    <w:basedOn w:val="Normal"/>
    <w:next w:val="BodyText"/>
    <w:link w:val="SubtitleChar"/>
    <w:uiPriority w:val="11"/>
    <w:qFormat/>
    <w:rsid w:val="00340740"/>
    <w:pPr>
      <w:keepNext/>
      <w:numPr>
        <w:ilvl w:val="1"/>
      </w:numPr>
      <w:spacing w:after="240"/>
    </w:pPr>
    <w:rPr>
      <w:rFonts w:eastAsiaTheme="majorEastAsia" w:cstheme="majorBidi"/>
      <w:iCs/>
      <w:u w:val="single"/>
    </w:rPr>
  </w:style>
  <w:style w:type="character" w:customStyle="1" w:styleId="SubtitleChar">
    <w:name w:val="Subtitle Char"/>
    <w:basedOn w:val="DefaultParagraphFont"/>
    <w:link w:val="Subtitle"/>
    <w:uiPriority w:val="11"/>
    <w:rsid w:val="00340740"/>
    <w:rPr>
      <w:rFonts w:eastAsiaTheme="majorEastAsia" w:cstheme="majorBidi"/>
      <w:iCs/>
      <w:u w:val="single"/>
    </w:rPr>
  </w:style>
  <w:style w:type="paragraph" w:styleId="Header">
    <w:name w:val="header"/>
    <w:basedOn w:val="Normal"/>
    <w:link w:val="HeaderChar"/>
    <w:uiPriority w:val="99"/>
    <w:unhideWhenUsed/>
    <w:rsid w:val="009A2CBA"/>
    <w:pPr>
      <w:tabs>
        <w:tab w:val="center" w:pos="4680"/>
        <w:tab w:val="right" w:pos="9360"/>
      </w:tabs>
    </w:pPr>
    <w:rPr>
      <w:rFonts w:eastAsiaTheme="minorHAnsi" w:cstheme="minorBidi"/>
    </w:rPr>
  </w:style>
  <w:style w:type="character" w:customStyle="1" w:styleId="Heading6Char">
    <w:name w:val="Heading 6 Char"/>
    <w:basedOn w:val="DefaultParagraphFont"/>
    <w:link w:val="Heading6"/>
    <w:uiPriority w:val="9"/>
    <w:semiHidden/>
    <w:rsid w:val="009A2CBA"/>
    <w:rPr>
      <w:rFonts w:eastAsiaTheme="majorEastAsia" w:cstheme="majorBidi"/>
      <w:iCs/>
    </w:rPr>
  </w:style>
  <w:style w:type="character" w:customStyle="1" w:styleId="Heading5Char">
    <w:name w:val="Heading 5 Char"/>
    <w:basedOn w:val="DefaultParagraphFont"/>
    <w:link w:val="Heading5"/>
    <w:uiPriority w:val="9"/>
    <w:semiHidden/>
    <w:rsid w:val="009A2CBA"/>
    <w:rPr>
      <w:rFonts w:eastAsiaTheme="majorEastAsia" w:cstheme="majorBidi"/>
    </w:rPr>
  </w:style>
  <w:style w:type="character" w:customStyle="1" w:styleId="Heading4Char">
    <w:name w:val="Heading 4 Char"/>
    <w:basedOn w:val="DefaultParagraphFont"/>
    <w:link w:val="Heading4"/>
    <w:uiPriority w:val="9"/>
    <w:semiHidden/>
    <w:rsid w:val="009A2CBA"/>
    <w:rPr>
      <w:rFonts w:eastAsiaTheme="majorEastAsia" w:cstheme="majorBidi"/>
      <w:bCs/>
      <w:iCs/>
    </w:rPr>
  </w:style>
  <w:style w:type="character" w:customStyle="1" w:styleId="Heading3Char">
    <w:name w:val="Heading 3 Char"/>
    <w:basedOn w:val="DefaultParagraphFont"/>
    <w:link w:val="Heading3"/>
    <w:uiPriority w:val="9"/>
    <w:semiHidden/>
    <w:rsid w:val="009A2CBA"/>
    <w:rPr>
      <w:rFonts w:eastAsiaTheme="majorEastAsia" w:cstheme="majorBidi"/>
      <w:b/>
      <w:bCs/>
    </w:rPr>
  </w:style>
  <w:style w:type="character" w:customStyle="1" w:styleId="Heading2Char">
    <w:name w:val="Heading 2 Char"/>
    <w:basedOn w:val="DefaultParagraphFont"/>
    <w:link w:val="Heading2"/>
    <w:uiPriority w:val="9"/>
    <w:semiHidden/>
    <w:rsid w:val="009A2CBA"/>
    <w:rPr>
      <w:rFonts w:eastAsiaTheme="majorEastAsia" w:cstheme="majorBidi"/>
      <w:b/>
      <w:bCs/>
      <w:szCs w:val="26"/>
    </w:rPr>
  </w:style>
  <w:style w:type="character" w:customStyle="1" w:styleId="Heading1Char">
    <w:name w:val="Heading 1 Char"/>
    <w:basedOn w:val="DefaultParagraphFont"/>
    <w:link w:val="Heading1"/>
    <w:uiPriority w:val="9"/>
    <w:rsid w:val="009A2CBA"/>
    <w:rPr>
      <w:rFonts w:eastAsiaTheme="majorEastAsia" w:cstheme="majorBidi"/>
      <w:b/>
      <w:bCs/>
      <w:szCs w:val="28"/>
    </w:rPr>
  </w:style>
  <w:style w:type="character" w:customStyle="1" w:styleId="HeaderChar">
    <w:name w:val="Header Char"/>
    <w:basedOn w:val="DefaultParagraphFont"/>
    <w:link w:val="Header"/>
    <w:uiPriority w:val="99"/>
    <w:rsid w:val="009A2CBA"/>
  </w:style>
  <w:style w:type="paragraph" w:styleId="Footer">
    <w:name w:val="footer"/>
    <w:basedOn w:val="Normal"/>
    <w:link w:val="FooterChar"/>
    <w:unhideWhenUsed/>
    <w:rsid w:val="009A2CBA"/>
    <w:pPr>
      <w:tabs>
        <w:tab w:val="center" w:pos="4680"/>
        <w:tab w:val="right" w:pos="9360"/>
      </w:tabs>
    </w:pPr>
    <w:rPr>
      <w:rFonts w:eastAsiaTheme="minorHAnsi" w:cstheme="minorBidi"/>
    </w:rPr>
  </w:style>
  <w:style w:type="character" w:customStyle="1" w:styleId="FooterChar">
    <w:name w:val="Footer Char"/>
    <w:basedOn w:val="DefaultParagraphFont"/>
    <w:link w:val="Footer"/>
    <w:rsid w:val="009A2CBA"/>
  </w:style>
  <w:style w:type="paragraph" w:customStyle="1" w:styleId="BlockText2">
    <w:name w:val="Block Text 2"/>
    <w:basedOn w:val="Normal"/>
    <w:qFormat/>
    <w:rsid w:val="00AD3673"/>
    <w:pPr>
      <w:spacing w:line="480" w:lineRule="auto"/>
    </w:pPr>
    <w:rPr>
      <w:rFonts w:eastAsiaTheme="minorHAnsi" w:cstheme="minorBidi"/>
    </w:rPr>
  </w:style>
  <w:style w:type="paragraph" w:customStyle="1" w:styleId="BodyTextJ">
    <w:name w:val="Body Text J"/>
    <w:basedOn w:val="Normal"/>
    <w:qFormat/>
    <w:rsid w:val="00AD3673"/>
    <w:pPr>
      <w:spacing w:after="240"/>
      <w:ind w:firstLine="720"/>
      <w:jc w:val="both"/>
    </w:pPr>
    <w:rPr>
      <w:rFonts w:eastAsiaTheme="minorHAnsi" w:cstheme="minorBidi"/>
    </w:rPr>
  </w:style>
  <w:style w:type="paragraph" w:customStyle="1" w:styleId="BodyText2J">
    <w:name w:val="Body Text 2J"/>
    <w:basedOn w:val="Normal"/>
    <w:qFormat/>
    <w:rsid w:val="00AD3673"/>
    <w:pPr>
      <w:spacing w:line="480" w:lineRule="auto"/>
      <w:ind w:firstLine="720"/>
      <w:jc w:val="both"/>
    </w:pPr>
    <w:rPr>
      <w:rFonts w:eastAsiaTheme="minorHAnsi" w:cstheme="minorBidi"/>
    </w:rPr>
  </w:style>
  <w:style w:type="paragraph" w:customStyle="1" w:styleId="BlockTextJ">
    <w:name w:val="Block Text J"/>
    <w:basedOn w:val="Normal"/>
    <w:qFormat/>
    <w:rsid w:val="00AD3673"/>
    <w:pPr>
      <w:spacing w:after="240"/>
      <w:jc w:val="both"/>
    </w:pPr>
    <w:rPr>
      <w:rFonts w:eastAsiaTheme="minorHAnsi" w:cstheme="minorBidi"/>
    </w:rPr>
  </w:style>
  <w:style w:type="paragraph" w:customStyle="1" w:styleId="BlockText2J">
    <w:name w:val="Block Text 2J"/>
    <w:basedOn w:val="Normal"/>
    <w:qFormat/>
    <w:rsid w:val="00AD3673"/>
    <w:pPr>
      <w:spacing w:line="480" w:lineRule="auto"/>
      <w:jc w:val="both"/>
    </w:pPr>
    <w:rPr>
      <w:rFonts w:eastAsiaTheme="minorHAnsi" w:cstheme="minorBidi"/>
    </w:rPr>
  </w:style>
  <w:style w:type="paragraph" w:customStyle="1" w:styleId="QuoteJ">
    <w:name w:val="Quote J"/>
    <w:basedOn w:val="Normal"/>
    <w:qFormat/>
    <w:rsid w:val="00AD3673"/>
    <w:pPr>
      <w:spacing w:after="240"/>
      <w:ind w:left="720" w:right="720"/>
      <w:jc w:val="both"/>
    </w:pPr>
    <w:rPr>
      <w:rFonts w:eastAsiaTheme="minorHAnsi" w:cstheme="minorBidi"/>
    </w:rPr>
  </w:style>
  <w:style w:type="paragraph" w:customStyle="1" w:styleId="Quote2J">
    <w:name w:val="Quote 2J"/>
    <w:basedOn w:val="Normal"/>
    <w:qFormat/>
    <w:rsid w:val="00AD3673"/>
    <w:pPr>
      <w:spacing w:line="480" w:lineRule="auto"/>
      <w:ind w:left="720" w:right="720"/>
      <w:jc w:val="both"/>
    </w:pPr>
    <w:rPr>
      <w:rFonts w:eastAsiaTheme="minorHAnsi" w:cstheme="minorBidi"/>
    </w:rPr>
  </w:style>
  <w:style w:type="paragraph" w:customStyle="1" w:styleId="TaxDisclaimer">
    <w:name w:val="TaxDisclaimer"/>
    <w:basedOn w:val="Normal"/>
    <w:semiHidden/>
    <w:unhideWhenUsed/>
    <w:rsid w:val="004B1E86"/>
    <w:pPr>
      <w:spacing w:before="100" w:after="100"/>
    </w:pPr>
    <w:rPr>
      <w:b/>
      <w:bCs/>
    </w:rPr>
  </w:style>
  <w:style w:type="paragraph" w:customStyle="1" w:styleId="ProhibitForward">
    <w:name w:val="ProhibitForward"/>
    <w:basedOn w:val="Normal"/>
    <w:semiHidden/>
    <w:unhideWhenUsed/>
    <w:qFormat/>
    <w:rsid w:val="008C44B6"/>
    <w:pPr>
      <w:jc w:val="center"/>
    </w:pPr>
    <w:rPr>
      <w:color w:val="FF0000"/>
      <w:sz w:val="18"/>
      <w:szCs w:val="18"/>
    </w:rPr>
  </w:style>
  <w:style w:type="character" w:customStyle="1" w:styleId="DocID">
    <w:name w:val="DocID"/>
    <w:basedOn w:val="DefaultParagraphFont"/>
    <w:qFormat/>
    <w:rsid w:val="000421B5"/>
    <w:rPr>
      <w:rFonts w:ascii="Times New Roman" w:hAnsi="Times New Roman"/>
      <w:sz w:val="16"/>
    </w:rPr>
  </w:style>
  <w:style w:type="paragraph" w:customStyle="1" w:styleId="BlockText1">
    <w:name w:val="Block Text 1"/>
    <w:basedOn w:val="Normal"/>
    <w:qFormat/>
    <w:rsid w:val="00614279"/>
    <w:pPr>
      <w:spacing w:after="240"/>
      <w:ind w:left="1440"/>
    </w:pPr>
    <w:rPr>
      <w:rFonts w:eastAsiaTheme="minorHAnsi" w:cstheme="minorBidi"/>
    </w:rPr>
  </w:style>
  <w:style w:type="paragraph" w:customStyle="1" w:styleId="BlockText1-2">
    <w:name w:val="Block Text 1 - 2"/>
    <w:basedOn w:val="Normal"/>
    <w:qFormat/>
    <w:rsid w:val="00614279"/>
    <w:pPr>
      <w:spacing w:line="480" w:lineRule="auto"/>
      <w:ind w:left="1440"/>
    </w:pPr>
    <w:rPr>
      <w:rFonts w:eastAsiaTheme="minorHAnsi" w:cstheme="minorBidi"/>
    </w:rPr>
  </w:style>
  <w:style w:type="paragraph" w:customStyle="1" w:styleId="Hang">
    <w:name w:val="Hang"/>
    <w:basedOn w:val="Normal"/>
    <w:qFormat/>
    <w:rsid w:val="00BC3ED9"/>
    <w:pPr>
      <w:spacing w:after="240"/>
      <w:ind w:left="720" w:hanging="720"/>
    </w:pPr>
    <w:rPr>
      <w:rFonts w:eastAsiaTheme="minorHAnsi" w:cstheme="minorBidi"/>
    </w:rPr>
  </w:style>
  <w:style w:type="paragraph" w:customStyle="1" w:styleId="Hang2">
    <w:name w:val="Hang 2"/>
    <w:basedOn w:val="Normal"/>
    <w:qFormat/>
    <w:rsid w:val="00BC3ED9"/>
    <w:pPr>
      <w:spacing w:line="480" w:lineRule="auto"/>
      <w:ind w:left="720" w:hanging="720"/>
    </w:pPr>
    <w:rPr>
      <w:rFonts w:eastAsiaTheme="minorHAnsi" w:cstheme="minorBidi"/>
    </w:rPr>
  </w:style>
  <w:style w:type="paragraph" w:customStyle="1" w:styleId="HangJ">
    <w:name w:val="Hang J"/>
    <w:basedOn w:val="Normal"/>
    <w:qFormat/>
    <w:rsid w:val="00BC3ED9"/>
    <w:pPr>
      <w:spacing w:after="240"/>
      <w:ind w:left="720" w:hanging="720"/>
      <w:jc w:val="both"/>
    </w:pPr>
    <w:rPr>
      <w:rFonts w:eastAsiaTheme="minorHAnsi" w:cstheme="minorBidi"/>
    </w:rPr>
  </w:style>
  <w:style w:type="paragraph" w:customStyle="1" w:styleId="Hang2J">
    <w:name w:val="Hang 2J"/>
    <w:basedOn w:val="Normal"/>
    <w:qFormat/>
    <w:rsid w:val="00BC3ED9"/>
    <w:pPr>
      <w:spacing w:line="480" w:lineRule="auto"/>
      <w:ind w:left="720" w:hanging="720"/>
      <w:jc w:val="both"/>
    </w:pPr>
    <w:rPr>
      <w:rFonts w:eastAsiaTheme="minorHAnsi" w:cstheme="minorBidi"/>
    </w:rPr>
  </w:style>
  <w:style w:type="paragraph" w:customStyle="1" w:styleId="Notary">
    <w:name w:val="Notary"/>
    <w:basedOn w:val="Normal"/>
    <w:semiHidden/>
    <w:unhideWhenUsed/>
    <w:qFormat/>
    <w:rsid w:val="001156AF"/>
    <w:pPr>
      <w:ind w:left="4320"/>
    </w:pPr>
    <w:rPr>
      <w:rFonts w:eastAsiaTheme="minorHAnsi" w:cstheme="minorBidi"/>
    </w:rPr>
  </w:style>
  <w:style w:type="paragraph" w:styleId="TOC1">
    <w:name w:val="toc 1"/>
    <w:basedOn w:val="Normal"/>
    <w:next w:val="Normal"/>
    <w:autoRedefine/>
    <w:uiPriority w:val="39"/>
    <w:semiHidden/>
    <w:unhideWhenUsed/>
    <w:rsid w:val="005F4A79"/>
    <w:pPr>
      <w:tabs>
        <w:tab w:val="right" w:leader="dot" w:pos="9360"/>
      </w:tabs>
      <w:spacing w:before="120" w:after="120"/>
      <w:ind w:left="720" w:right="432" w:hanging="720"/>
    </w:pPr>
    <w:rPr>
      <w:caps/>
      <w:noProof/>
      <w:szCs w:val="20"/>
    </w:rPr>
  </w:style>
  <w:style w:type="paragraph" w:styleId="TOC2">
    <w:name w:val="toc 2"/>
    <w:basedOn w:val="Normal"/>
    <w:next w:val="Normal"/>
    <w:autoRedefine/>
    <w:uiPriority w:val="39"/>
    <w:semiHidden/>
    <w:unhideWhenUsed/>
    <w:rsid w:val="005F4A79"/>
    <w:pPr>
      <w:tabs>
        <w:tab w:val="right" w:leader="dot" w:pos="9360"/>
      </w:tabs>
      <w:spacing w:before="120" w:after="120"/>
      <w:ind w:left="965" w:right="432" w:hanging="720"/>
    </w:pPr>
    <w:rPr>
      <w:smallCaps/>
      <w:noProof/>
    </w:rPr>
  </w:style>
  <w:style w:type="paragraph" w:styleId="TOC3">
    <w:name w:val="toc 3"/>
    <w:basedOn w:val="Normal"/>
    <w:next w:val="Normal"/>
    <w:autoRedefine/>
    <w:uiPriority w:val="39"/>
    <w:semiHidden/>
    <w:unhideWhenUsed/>
    <w:rsid w:val="005F4A79"/>
    <w:pPr>
      <w:tabs>
        <w:tab w:val="right" w:leader="dot" w:pos="9360"/>
      </w:tabs>
      <w:spacing w:before="120" w:after="120"/>
      <w:ind w:left="1195" w:right="432" w:hanging="720"/>
    </w:pPr>
    <w:rPr>
      <w:noProof/>
    </w:rPr>
  </w:style>
  <w:style w:type="paragraph" w:styleId="TOC4">
    <w:name w:val="toc 4"/>
    <w:basedOn w:val="Normal"/>
    <w:next w:val="Normal"/>
    <w:autoRedefine/>
    <w:uiPriority w:val="39"/>
    <w:semiHidden/>
    <w:unhideWhenUsed/>
    <w:rsid w:val="005F4A79"/>
    <w:pPr>
      <w:tabs>
        <w:tab w:val="right" w:leader="dot" w:pos="9360"/>
      </w:tabs>
      <w:ind w:left="1440" w:right="432" w:hanging="720"/>
    </w:pPr>
    <w:rPr>
      <w:noProof/>
    </w:rPr>
  </w:style>
  <w:style w:type="paragraph" w:styleId="TOC5">
    <w:name w:val="toc 5"/>
    <w:basedOn w:val="Normal"/>
    <w:next w:val="Normal"/>
    <w:autoRedefine/>
    <w:uiPriority w:val="39"/>
    <w:semiHidden/>
    <w:unhideWhenUsed/>
    <w:rsid w:val="005F4A79"/>
    <w:pPr>
      <w:tabs>
        <w:tab w:val="right" w:leader="dot" w:pos="9360"/>
      </w:tabs>
      <w:ind w:left="1685" w:right="432" w:hanging="720"/>
    </w:pPr>
    <w:rPr>
      <w:noProof/>
    </w:rPr>
  </w:style>
  <w:style w:type="paragraph" w:styleId="TOC6">
    <w:name w:val="toc 6"/>
    <w:basedOn w:val="Normal"/>
    <w:next w:val="Normal"/>
    <w:autoRedefine/>
    <w:semiHidden/>
    <w:unhideWhenUsed/>
    <w:rsid w:val="005F4A79"/>
    <w:pPr>
      <w:tabs>
        <w:tab w:val="right" w:leader="dot" w:pos="9360"/>
      </w:tabs>
      <w:ind w:left="1915" w:right="432" w:hanging="720"/>
    </w:pPr>
    <w:rPr>
      <w:noProof/>
    </w:rPr>
  </w:style>
  <w:style w:type="paragraph" w:styleId="TOC7">
    <w:name w:val="toc 7"/>
    <w:basedOn w:val="Normal"/>
    <w:next w:val="Normal"/>
    <w:autoRedefine/>
    <w:semiHidden/>
    <w:unhideWhenUsed/>
    <w:rsid w:val="005F4A79"/>
    <w:pPr>
      <w:tabs>
        <w:tab w:val="left" w:pos="5040"/>
        <w:tab w:val="right" w:leader="dot" w:pos="9360"/>
      </w:tabs>
      <w:ind w:left="2160" w:right="432" w:hanging="720"/>
    </w:pPr>
    <w:rPr>
      <w:noProof/>
    </w:rPr>
  </w:style>
  <w:style w:type="paragraph" w:styleId="TOC8">
    <w:name w:val="toc 8"/>
    <w:basedOn w:val="Normal"/>
    <w:next w:val="Normal"/>
    <w:autoRedefine/>
    <w:semiHidden/>
    <w:unhideWhenUsed/>
    <w:rsid w:val="005F4A79"/>
    <w:pPr>
      <w:tabs>
        <w:tab w:val="right" w:leader="dot" w:pos="9360"/>
      </w:tabs>
      <w:ind w:left="2405" w:right="432" w:hanging="720"/>
    </w:pPr>
    <w:rPr>
      <w:noProof/>
    </w:rPr>
  </w:style>
  <w:style w:type="paragraph" w:styleId="TOC9">
    <w:name w:val="toc 9"/>
    <w:basedOn w:val="Normal"/>
    <w:next w:val="Normal"/>
    <w:autoRedefine/>
    <w:semiHidden/>
    <w:unhideWhenUsed/>
    <w:rsid w:val="005F4A79"/>
    <w:pPr>
      <w:ind w:left="2635" w:right="432" w:hanging="720"/>
    </w:pPr>
    <w:rPr>
      <w:noProof/>
      <w:szCs w:val="20"/>
    </w:rPr>
  </w:style>
  <w:style w:type="paragraph" w:styleId="TOCHeading">
    <w:name w:val="TOC Heading"/>
    <w:basedOn w:val="Normal"/>
    <w:semiHidden/>
    <w:unhideWhenUsed/>
    <w:qFormat/>
    <w:rsid w:val="005F4A79"/>
    <w:pPr>
      <w:spacing w:after="240"/>
      <w:jc w:val="center"/>
    </w:pPr>
    <w:rPr>
      <w:b/>
      <w:szCs w:val="20"/>
    </w:rPr>
  </w:style>
  <w:style w:type="paragraph" w:customStyle="1" w:styleId="TOCPage">
    <w:name w:val="TOC Page"/>
    <w:basedOn w:val="Normal"/>
    <w:semiHidden/>
    <w:unhideWhenUsed/>
    <w:rsid w:val="005F4A79"/>
    <w:pPr>
      <w:spacing w:after="240"/>
      <w:jc w:val="right"/>
    </w:pPr>
    <w:rPr>
      <w:b/>
      <w:szCs w:val="20"/>
    </w:rPr>
  </w:style>
  <w:style w:type="paragraph" w:customStyle="1" w:styleId="Quote1">
    <w:name w:val="Quote 1"/>
    <w:basedOn w:val="Normal"/>
    <w:qFormat/>
    <w:rsid w:val="00B51F07"/>
    <w:pPr>
      <w:spacing w:after="240"/>
      <w:ind w:left="1440" w:right="1440"/>
      <w:jc w:val="both"/>
    </w:pPr>
    <w:rPr>
      <w:rFonts w:eastAsiaTheme="minorHAnsi" w:cstheme="minorBidi"/>
    </w:rPr>
  </w:style>
  <w:style w:type="paragraph" w:styleId="List">
    <w:name w:val="List"/>
    <w:basedOn w:val="Normal"/>
    <w:uiPriority w:val="99"/>
    <w:unhideWhenUsed/>
    <w:rsid w:val="00B51F07"/>
    <w:pPr>
      <w:numPr>
        <w:numId w:val="25"/>
      </w:numPr>
      <w:spacing w:after="240"/>
    </w:pPr>
    <w:rPr>
      <w:rFonts w:eastAsiaTheme="minorHAnsi" w:cstheme="minorBidi"/>
    </w:rPr>
  </w:style>
  <w:style w:type="paragraph" w:customStyle="1" w:styleId="ListalphaB0">
    <w:name w:val="List alpha B"/>
    <w:basedOn w:val="Normal"/>
    <w:rsid w:val="00D45220"/>
    <w:pPr>
      <w:numPr>
        <w:numId w:val="19"/>
      </w:numPr>
      <w:spacing w:after="240"/>
    </w:pPr>
  </w:style>
  <w:style w:type="paragraph" w:customStyle="1" w:styleId="Listalpha">
    <w:name w:val="List alpha"/>
    <w:basedOn w:val="Normal"/>
    <w:rsid w:val="00D45220"/>
    <w:pPr>
      <w:numPr>
        <w:numId w:val="20"/>
      </w:numPr>
      <w:spacing w:after="240"/>
    </w:pPr>
  </w:style>
  <w:style w:type="paragraph" w:customStyle="1" w:styleId="ListALPHAB">
    <w:name w:val="List ALPHA B"/>
    <w:basedOn w:val="Normal"/>
    <w:rsid w:val="00D45220"/>
    <w:pPr>
      <w:numPr>
        <w:numId w:val="21"/>
      </w:numPr>
      <w:spacing w:after="240"/>
      <w:jc w:val="both"/>
      <w:outlineLvl w:val="0"/>
    </w:pPr>
  </w:style>
  <w:style w:type="paragraph" w:customStyle="1" w:styleId="ListALPHA0">
    <w:name w:val="List ALPHA"/>
    <w:basedOn w:val="Normal"/>
    <w:rsid w:val="00D45220"/>
    <w:pPr>
      <w:numPr>
        <w:numId w:val="22"/>
      </w:numPr>
      <w:spacing w:after="240"/>
      <w:jc w:val="both"/>
      <w:outlineLvl w:val="0"/>
    </w:pPr>
  </w:style>
  <w:style w:type="paragraph" w:styleId="Closing">
    <w:name w:val="Closing"/>
    <w:basedOn w:val="Normal"/>
    <w:link w:val="ClosingChar"/>
    <w:uiPriority w:val="99"/>
    <w:semiHidden/>
    <w:unhideWhenUsed/>
    <w:rsid w:val="002630F7"/>
    <w:pPr>
      <w:spacing w:after="720"/>
      <w:ind w:left="4320"/>
      <w:contextualSpacing/>
    </w:pPr>
    <w:rPr>
      <w:rFonts w:eastAsiaTheme="minorHAnsi" w:cstheme="minorBidi"/>
    </w:rPr>
  </w:style>
  <w:style w:type="character" w:customStyle="1" w:styleId="ClosingChar">
    <w:name w:val="Closing Char"/>
    <w:basedOn w:val="DefaultParagraphFont"/>
    <w:link w:val="Closing"/>
    <w:uiPriority w:val="99"/>
    <w:semiHidden/>
    <w:rsid w:val="00AD4F27"/>
  </w:style>
  <w:style w:type="paragraph" w:customStyle="1" w:styleId="ClosingFirmName">
    <w:name w:val="ClosingFirmName"/>
    <w:basedOn w:val="Closing"/>
    <w:next w:val="Normal"/>
    <w:uiPriority w:val="99"/>
    <w:semiHidden/>
    <w:rsid w:val="002630F7"/>
    <w:pPr>
      <w:spacing w:after="240"/>
    </w:pPr>
  </w:style>
  <w:style w:type="paragraph" w:styleId="Signature">
    <w:name w:val="Signature"/>
    <w:basedOn w:val="Normal"/>
    <w:link w:val="SignatureChar"/>
    <w:uiPriority w:val="99"/>
    <w:semiHidden/>
    <w:unhideWhenUsed/>
    <w:rsid w:val="002630F7"/>
    <w:pPr>
      <w:tabs>
        <w:tab w:val="right" w:pos="9216"/>
      </w:tabs>
      <w:spacing w:after="240"/>
      <w:ind w:left="4320"/>
    </w:pPr>
    <w:rPr>
      <w:rFonts w:eastAsiaTheme="minorHAnsi" w:cstheme="minorBidi"/>
    </w:rPr>
  </w:style>
  <w:style w:type="character" w:customStyle="1" w:styleId="SignatureChar">
    <w:name w:val="Signature Char"/>
    <w:basedOn w:val="DefaultParagraphFont"/>
    <w:link w:val="Signature"/>
    <w:uiPriority w:val="99"/>
    <w:semiHidden/>
    <w:rsid w:val="00AD4F27"/>
  </w:style>
  <w:style w:type="paragraph" w:customStyle="1" w:styleId="SignatureByLine">
    <w:name w:val="SignatureByLine"/>
    <w:basedOn w:val="Signature"/>
    <w:uiPriority w:val="99"/>
    <w:semiHidden/>
    <w:rsid w:val="002630F7"/>
    <w:pPr>
      <w:ind w:left="360"/>
    </w:pPr>
  </w:style>
  <w:style w:type="paragraph" w:styleId="ListNumber">
    <w:name w:val="List Number"/>
    <w:basedOn w:val="Normal"/>
    <w:uiPriority w:val="99"/>
    <w:unhideWhenUsed/>
    <w:rsid w:val="00614279"/>
    <w:pPr>
      <w:numPr>
        <w:numId w:val="1"/>
      </w:numPr>
      <w:spacing w:after="240"/>
    </w:pPr>
    <w:rPr>
      <w:rFonts w:eastAsiaTheme="minorHAnsi" w:cstheme="minorBidi"/>
    </w:rPr>
  </w:style>
  <w:style w:type="paragraph" w:styleId="ListNumber2">
    <w:name w:val="List Number 2"/>
    <w:basedOn w:val="Normal"/>
    <w:uiPriority w:val="99"/>
    <w:unhideWhenUsed/>
    <w:rsid w:val="00614279"/>
    <w:pPr>
      <w:numPr>
        <w:numId w:val="3"/>
      </w:numPr>
      <w:spacing w:line="480" w:lineRule="auto"/>
      <w:contextualSpacing/>
    </w:pPr>
    <w:rPr>
      <w:rFonts w:eastAsiaTheme="minorHAnsi" w:cstheme="minorBidi"/>
    </w:rPr>
  </w:style>
  <w:style w:type="paragraph" w:customStyle="1" w:styleId="ListNumberB">
    <w:name w:val="List Number B"/>
    <w:basedOn w:val="Normal"/>
    <w:qFormat/>
    <w:rsid w:val="00614279"/>
    <w:pPr>
      <w:numPr>
        <w:numId w:val="23"/>
      </w:numPr>
      <w:spacing w:after="240"/>
    </w:pPr>
    <w:rPr>
      <w:rFonts w:eastAsiaTheme="minorHAnsi" w:cstheme="minorBidi"/>
    </w:rPr>
  </w:style>
  <w:style w:type="paragraph" w:styleId="ListBullet">
    <w:name w:val="List Bullet"/>
    <w:basedOn w:val="Normal"/>
    <w:rsid w:val="000A4BA4"/>
    <w:pPr>
      <w:numPr>
        <w:numId w:val="26"/>
      </w:numPr>
      <w:contextualSpacing/>
    </w:pPr>
    <w:rPr>
      <w:rFonts w:eastAsiaTheme="minorHAnsi" w:cstheme="minorBidi"/>
    </w:rPr>
  </w:style>
  <w:style w:type="paragraph" w:styleId="ListBullet2">
    <w:name w:val="List Bullet 2"/>
    <w:basedOn w:val="Normal"/>
    <w:rsid w:val="000A4BA4"/>
    <w:pPr>
      <w:numPr>
        <w:numId w:val="27"/>
      </w:numPr>
      <w:contextualSpacing/>
    </w:pPr>
    <w:rPr>
      <w:rFonts w:eastAsiaTheme="minorHAnsi" w:cstheme="minorBidi"/>
    </w:rPr>
  </w:style>
  <w:style w:type="paragraph" w:customStyle="1" w:styleId="FirmNameInSignature">
    <w:name w:val="FirmNameInSignature"/>
    <w:basedOn w:val="Normal"/>
    <w:next w:val="Signature"/>
    <w:semiHidden/>
    <w:qFormat/>
    <w:rsid w:val="00AD4F27"/>
    <w:pPr>
      <w:keepNext/>
      <w:widowControl w:val="0"/>
      <w:spacing w:after="720"/>
      <w:ind w:left="4320"/>
    </w:pPr>
    <w:rPr>
      <w:bCs/>
      <w:iCs/>
      <w:noProof/>
    </w:rPr>
  </w:style>
  <w:style w:type="paragraph" w:styleId="BalloonText">
    <w:name w:val="Balloon Text"/>
    <w:basedOn w:val="Normal"/>
    <w:link w:val="BalloonTextChar"/>
    <w:uiPriority w:val="99"/>
    <w:semiHidden/>
    <w:unhideWhenUsed/>
    <w:rsid w:val="00AD4F27"/>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AD4F27"/>
    <w:rPr>
      <w:rFonts w:ascii="Tahoma" w:hAnsi="Tahoma" w:cs="Tahoma"/>
      <w:sz w:val="16"/>
      <w:szCs w:val="16"/>
    </w:rPr>
  </w:style>
  <w:style w:type="paragraph" w:customStyle="1" w:styleId="BySignature">
    <w:name w:val="By Signature"/>
    <w:basedOn w:val="Normal"/>
    <w:semiHidden/>
    <w:unhideWhenUsed/>
    <w:qFormat/>
    <w:rsid w:val="00AD4F27"/>
    <w:pPr>
      <w:tabs>
        <w:tab w:val="right" w:leader="underscore" w:pos="9360"/>
      </w:tabs>
      <w:spacing w:after="240"/>
      <w:ind w:left="4867" w:hanging="547"/>
    </w:pPr>
    <w:rPr>
      <w:rFonts w:eastAsiaTheme="minorHAnsi" w:cstheme="minorBidi"/>
    </w:rPr>
  </w:style>
  <w:style w:type="paragraph" w:customStyle="1" w:styleId="TitleUnderline">
    <w:name w:val="Title Underline"/>
    <w:aliases w:val="tu"/>
    <w:basedOn w:val="Normal"/>
    <w:next w:val="BodyText"/>
    <w:rsid w:val="006E1B6C"/>
    <w:pPr>
      <w:spacing w:after="240"/>
      <w:jc w:val="center"/>
      <w:outlineLvl w:val="0"/>
    </w:pPr>
    <w:rPr>
      <w:b/>
      <w:caps/>
      <w:u w:val="single"/>
    </w:rPr>
  </w:style>
  <w:style w:type="paragraph" w:styleId="FootnoteText">
    <w:name w:val="footnote text"/>
    <w:basedOn w:val="Normal"/>
    <w:link w:val="FootnoteTextChar"/>
    <w:semiHidden/>
    <w:rsid w:val="006E1B6C"/>
    <w:pPr>
      <w:spacing w:after="240" w:line="240" w:lineRule="atLeast"/>
    </w:pPr>
    <w:rPr>
      <w:sz w:val="20"/>
      <w:szCs w:val="20"/>
    </w:rPr>
  </w:style>
  <w:style w:type="character" w:customStyle="1" w:styleId="FootnoteTextChar">
    <w:name w:val="Footnote Text Char"/>
    <w:basedOn w:val="DefaultParagraphFont"/>
    <w:link w:val="FootnoteText"/>
    <w:semiHidden/>
    <w:rsid w:val="006E1B6C"/>
    <w:rPr>
      <w:rFonts w:eastAsia="Times New Roman" w:cs="Times New Roman"/>
      <w:sz w:val="20"/>
      <w:szCs w:val="20"/>
    </w:rPr>
  </w:style>
  <w:style w:type="character" w:styleId="FootnoteReference">
    <w:name w:val="footnote reference"/>
    <w:semiHidden/>
    <w:rsid w:val="006E1B6C"/>
    <w:rPr>
      <w:vertAlign w:val="superscript"/>
    </w:rPr>
  </w:style>
  <w:style w:type="paragraph" w:styleId="BodyTextIndent">
    <w:name w:val="Body Text Indent"/>
    <w:basedOn w:val="Normal"/>
    <w:link w:val="BodyTextIndentChar"/>
    <w:uiPriority w:val="99"/>
    <w:semiHidden/>
    <w:unhideWhenUsed/>
    <w:rsid w:val="006E1B6C"/>
    <w:pPr>
      <w:spacing w:after="120"/>
      <w:ind w:left="360"/>
    </w:pPr>
  </w:style>
  <w:style w:type="character" w:customStyle="1" w:styleId="BodyTextIndentChar">
    <w:name w:val="Body Text Indent Char"/>
    <w:basedOn w:val="DefaultParagraphFont"/>
    <w:link w:val="BodyTextIndent"/>
    <w:uiPriority w:val="99"/>
    <w:semiHidden/>
    <w:rsid w:val="006E1B6C"/>
    <w:rPr>
      <w:rFonts w:eastAsia="Times New Roman" w:cs="Times New Roman"/>
    </w:rPr>
  </w:style>
  <w:style w:type="paragraph" w:styleId="BodyTextFirstIndent2">
    <w:name w:val="Body Text First Indent 2"/>
    <w:basedOn w:val="BodyTextIndent"/>
    <w:link w:val="BodyTextFirstIndent2Char"/>
    <w:uiPriority w:val="99"/>
    <w:semiHidden/>
    <w:unhideWhenUsed/>
    <w:rsid w:val="006E1B6C"/>
    <w:pPr>
      <w:spacing w:after="0"/>
      <w:ind w:firstLine="360"/>
    </w:pPr>
  </w:style>
  <w:style w:type="character" w:customStyle="1" w:styleId="BodyTextFirstIndent2Char">
    <w:name w:val="Body Text First Indent 2 Char"/>
    <w:basedOn w:val="BodyTextIndentChar"/>
    <w:link w:val="BodyTextFirstIndent2"/>
    <w:uiPriority w:val="99"/>
    <w:semiHidden/>
    <w:rsid w:val="006E1B6C"/>
    <w:rPr>
      <w:rFonts w:eastAsia="Times New Roman" w:cs="Times New Roman"/>
    </w:rPr>
  </w:style>
  <w:style w:type="character" w:styleId="Hyperlink">
    <w:name w:val="Hyperlink"/>
    <w:basedOn w:val="DefaultParagraphFont"/>
    <w:uiPriority w:val="99"/>
    <w:unhideWhenUsed/>
    <w:rsid w:val="00AA1B73"/>
    <w:rPr>
      <w:color w:val="0000FF" w:themeColor="hyperlink"/>
      <w:u w:val="single"/>
    </w:rPr>
  </w:style>
  <w:style w:type="table" w:styleId="TableGrid">
    <w:name w:val="Table Grid"/>
    <w:basedOn w:val="TableNormal"/>
    <w:uiPriority w:val="59"/>
    <w:rsid w:val="00AA1B73"/>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34F3B"/>
    <w:rPr>
      <w:sz w:val="16"/>
      <w:szCs w:val="16"/>
    </w:rPr>
  </w:style>
  <w:style w:type="paragraph" w:styleId="CommentText">
    <w:name w:val="annotation text"/>
    <w:basedOn w:val="Normal"/>
    <w:link w:val="CommentTextChar"/>
    <w:uiPriority w:val="99"/>
    <w:unhideWhenUsed/>
    <w:rsid w:val="00334F3B"/>
    <w:rPr>
      <w:sz w:val="20"/>
      <w:szCs w:val="20"/>
    </w:rPr>
  </w:style>
  <w:style w:type="character" w:customStyle="1" w:styleId="CommentTextChar">
    <w:name w:val="Comment Text Char"/>
    <w:basedOn w:val="DefaultParagraphFont"/>
    <w:link w:val="CommentText"/>
    <w:uiPriority w:val="99"/>
    <w:rsid w:val="00334F3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34F3B"/>
    <w:rPr>
      <w:b/>
      <w:bCs/>
    </w:rPr>
  </w:style>
  <w:style w:type="character" w:customStyle="1" w:styleId="CommentSubjectChar">
    <w:name w:val="Comment Subject Char"/>
    <w:basedOn w:val="CommentTextChar"/>
    <w:link w:val="CommentSubject"/>
    <w:uiPriority w:val="99"/>
    <w:semiHidden/>
    <w:rsid w:val="00334F3B"/>
    <w:rPr>
      <w:rFonts w:eastAsia="Times New Roman" w:cs="Times New Roman"/>
      <w:b/>
      <w:bCs/>
      <w:sz w:val="20"/>
      <w:szCs w:val="20"/>
    </w:rPr>
  </w:style>
  <w:style w:type="character" w:customStyle="1" w:styleId="UnresolvedMention1">
    <w:name w:val="Unresolved Mention1"/>
    <w:basedOn w:val="DefaultParagraphFont"/>
    <w:uiPriority w:val="99"/>
    <w:semiHidden/>
    <w:unhideWhenUsed/>
    <w:rsid w:val="002A1484"/>
    <w:rPr>
      <w:color w:val="605E5C"/>
      <w:shd w:val="clear" w:color="auto" w:fill="E1DFDD"/>
    </w:rPr>
  </w:style>
  <w:style w:type="paragraph" w:customStyle="1" w:styleId="RunInL1">
    <w:name w:val="RunIn_L1"/>
    <w:basedOn w:val="Normal"/>
    <w:next w:val="BodyText"/>
    <w:rsid w:val="00461B22"/>
    <w:pPr>
      <w:widowControl w:val="0"/>
      <w:numPr>
        <w:numId w:val="31"/>
      </w:numPr>
      <w:spacing w:after="240"/>
      <w:jc w:val="center"/>
      <w:outlineLvl w:val="0"/>
    </w:pPr>
    <w:rPr>
      <w:b/>
      <w:caps/>
      <w:szCs w:val="20"/>
      <w:u w:val="single"/>
    </w:rPr>
  </w:style>
  <w:style w:type="paragraph" w:customStyle="1" w:styleId="RunInL2">
    <w:name w:val="RunIn_L2"/>
    <w:basedOn w:val="RunInL1"/>
    <w:next w:val="BodyText"/>
    <w:rsid w:val="00461B22"/>
    <w:pPr>
      <w:numPr>
        <w:ilvl w:val="1"/>
      </w:numPr>
      <w:outlineLvl w:val="1"/>
    </w:pPr>
  </w:style>
  <w:style w:type="paragraph" w:customStyle="1" w:styleId="RunInL3">
    <w:name w:val="RunIn_L3"/>
    <w:basedOn w:val="RunInL2"/>
    <w:next w:val="BodyText"/>
    <w:rsid w:val="00461B22"/>
    <w:pPr>
      <w:numPr>
        <w:ilvl w:val="2"/>
      </w:numPr>
      <w:spacing w:after="0" w:line="480" w:lineRule="auto"/>
      <w:jc w:val="left"/>
      <w:outlineLvl w:val="2"/>
    </w:pPr>
    <w:rPr>
      <w:b w:val="0"/>
      <w:caps w:val="0"/>
    </w:rPr>
  </w:style>
  <w:style w:type="paragraph" w:customStyle="1" w:styleId="RunInL4">
    <w:name w:val="RunIn_L4"/>
    <w:basedOn w:val="RunInL3"/>
    <w:next w:val="BodyText"/>
    <w:rsid w:val="00461B22"/>
    <w:pPr>
      <w:numPr>
        <w:ilvl w:val="3"/>
      </w:numPr>
      <w:outlineLvl w:val="3"/>
    </w:pPr>
    <w:rPr>
      <w:u w:val="none"/>
    </w:rPr>
  </w:style>
  <w:style w:type="paragraph" w:customStyle="1" w:styleId="RunInL5">
    <w:name w:val="RunIn_L5"/>
    <w:basedOn w:val="RunInL4"/>
    <w:next w:val="BodyText"/>
    <w:rsid w:val="00461B22"/>
    <w:pPr>
      <w:numPr>
        <w:ilvl w:val="4"/>
      </w:numPr>
      <w:outlineLvl w:val="4"/>
    </w:pPr>
  </w:style>
  <w:style w:type="paragraph" w:customStyle="1" w:styleId="RunInL6">
    <w:name w:val="RunIn_L6"/>
    <w:basedOn w:val="RunInL5"/>
    <w:next w:val="BodyText"/>
    <w:rsid w:val="00461B22"/>
    <w:pPr>
      <w:numPr>
        <w:ilvl w:val="5"/>
      </w:numPr>
      <w:spacing w:after="240" w:line="240" w:lineRule="auto"/>
      <w:outlineLvl w:val="5"/>
    </w:pPr>
  </w:style>
  <w:style w:type="paragraph" w:customStyle="1" w:styleId="RunInL7">
    <w:name w:val="RunIn_L7"/>
    <w:basedOn w:val="RunInL6"/>
    <w:next w:val="BodyText"/>
    <w:rsid w:val="00461B22"/>
    <w:pPr>
      <w:numPr>
        <w:ilvl w:val="6"/>
      </w:numPr>
      <w:outlineLvl w:val="6"/>
    </w:pPr>
  </w:style>
  <w:style w:type="paragraph" w:customStyle="1" w:styleId="RunInL8">
    <w:name w:val="RunIn_L8"/>
    <w:basedOn w:val="RunInL7"/>
    <w:next w:val="BodyText"/>
    <w:rsid w:val="00461B22"/>
    <w:pPr>
      <w:numPr>
        <w:ilvl w:val="7"/>
      </w:numPr>
      <w:outlineLvl w:val="7"/>
    </w:pPr>
  </w:style>
  <w:style w:type="paragraph" w:customStyle="1" w:styleId="RunInL9">
    <w:name w:val="RunIn_L9"/>
    <w:basedOn w:val="RunInL8"/>
    <w:next w:val="BodyText"/>
    <w:rsid w:val="00461B22"/>
    <w:pPr>
      <w:numPr>
        <w:ilvl w:val="8"/>
      </w:numPr>
      <w:outlineLvl w:val="8"/>
    </w:pPr>
  </w:style>
  <w:style w:type="paragraph" w:styleId="Revision">
    <w:name w:val="Revision"/>
    <w:hidden/>
    <w:uiPriority w:val="99"/>
    <w:semiHidden/>
    <w:rsid w:val="00750C06"/>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57440">
      <w:bodyDiv w:val="1"/>
      <w:marLeft w:val="0"/>
      <w:marRight w:val="0"/>
      <w:marTop w:val="0"/>
      <w:marBottom w:val="0"/>
      <w:divBdr>
        <w:top w:val="none" w:sz="0" w:space="0" w:color="auto"/>
        <w:left w:val="none" w:sz="0" w:space="0" w:color="auto"/>
        <w:bottom w:val="none" w:sz="0" w:space="0" w:color="auto"/>
        <w:right w:val="none" w:sz="0" w:space="0" w:color="auto"/>
      </w:divBdr>
    </w:div>
    <w:div w:id="547453371">
      <w:bodyDiv w:val="1"/>
      <w:marLeft w:val="0"/>
      <w:marRight w:val="0"/>
      <w:marTop w:val="0"/>
      <w:marBottom w:val="0"/>
      <w:divBdr>
        <w:top w:val="none" w:sz="0" w:space="0" w:color="auto"/>
        <w:left w:val="none" w:sz="0" w:space="0" w:color="auto"/>
        <w:bottom w:val="none" w:sz="0" w:space="0" w:color="auto"/>
        <w:right w:val="none" w:sz="0" w:space="0" w:color="auto"/>
      </w:divBdr>
    </w:div>
    <w:div w:id="632637506">
      <w:bodyDiv w:val="1"/>
      <w:marLeft w:val="0"/>
      <w:marRight w:val="0"/>
      <w:marTop w:val="0"/>
      <w:marBottom w:val="0"/>
      <w:divBdr>
        <w:top w:val="none" w:sz="0" w:space="0" w:color="auto"/>
        <w:left w:val="none" w:sz="0" w:space="0" w:color="auto"/>
        <w:bottom w:val="none" w:sz="0" w:space="0" w:color="auto"/>
        <w:right w:val="none" w:sz="0" w:space="0" w:color="auto"/>
      </w:divBdr>
    </w:div>
    <w:div w:id="137265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NR">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2623</Words>
  <Characters>14953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2023-04-18T18:05:00Z</dcterms:created>
  <dcterms:modified xsi:type="dcterms:W3CDTF">2023-05-23T13:55:00Z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pgBlank</vt:lpwstr>
  </property>
  <property fmtid="{D5CDD505-2E9C-101B-9397-08002B2CF9AE}" pid="3" name="MSIP_Label_ed3826ce-7c18-471d-9596-93de5bae332e_Enabled">
    <vt:lpwstr>true</vt:lpwstr>
  </property>
  <property fmtid="{D5CDD505-2E9C-101B-9397-08002B2CF9AE}" pid="4" name="MSIP_Label_ed3826ce-7c18-471d-9596-93de5bae332e_SetDate">
    <vt:lpwstr>2022-10-12T16:43:32Z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15d5486e-f0db-42e4-a30d-aa8a3a32c3a9</vt:lpwstr>
  </property>
  <property fmtid="{D5CDD505-2E9C-101B-9397-08002B2CF9AE}" pid="9" name="MSIP_Label_ed3826ce-7c18-471d-9596-93de5bae332e_ContentBits">
    <vt:lpwstr>0</vt:lpwstr>
  </property>
  <property fmtid="{D5CDD505-2E9C-101B-9397-08002B2CF9AE}" pid="10" name="DocumentNumber">
    <vt:lpwstr>212133660</vt:lpwstr>
  </property>
  <property fmtid="{D5CDD505-2E9C-101B-9397-08002B2CF9AE}" pid="11" name="DocumentVersion">
    <vt:lpwstr>1</vt:lpwstr>
  </property>
  <property fmtid="{D5CDD505-2E9C-101B-9397-08002B2CF9AE}" pid="12" name="ClientNumber">
    <vt:lpwstr>137785</vt:lpwstr>
  </property>
  <property fmtid="{D5CDD505-2E9C-101B-9397-08002B2CF9AE}" pid="13" name="MatterNumber">
    <vt:lpwstr>00001</vt:lpwstr>
  </property>
  <property fmtid="{D5CDD505-2E9C-101B-9397-08002B2CF9AE}" pid="14" name="ClientName">
    <vt:lpwstr>Southern Company Gas</vt:lpwstr>
  </property>
  <property fmtid="{D5CDD505-2E9C-101B-9397-08002B2CF9AE}" pid="15" name="MatterName">
    <vt:lpwstr>Georgia Public Service Commission representation Utility Reg</vt:lpwstr>
  </property>
  <property fmtid="{D5CDD505-2E9C-101B-9397-08002B2CF9AE}" pid="16" name="DatabaseName">
    <vt:lpwstr>Active</vt:lpwstr>
  </property>
  <property fmtid="{D5CDD505-2E9C-101B-9397-08002B2CF9AE}" pid="17" name="TypistName">
    <vt:lpwstr>CMSTEELE</vt:lpwstr>
  </property>
  <property fmtid="{D5CDD505-2E9C-101B-9397-08002B2CF9AE}" pid="18" name="AuthorName">
    <vt:lpwstr>CMSTEELE</vt:lpwstr>
  </property>
  <property fmtid="{D5CDD505-2E9C-101B-9397-08002B2CF9AE}" pid="19" name="InUseBy">
    <vt:lpwstr>LBSCIAVICCO</vt:lpwstr>
  </property>
  <property fmtid="{D5CDD505-2E9C-101B-9397-08002B2CF9AE}" pid="20" name="EditDate">
    <vt:lpwstr>4/18/2023 6:45:08 PM</vt:lpwstr>
  </property>
  <property fmtid="{D5CDD505-2E9C-101B-9397-08002B2CF9AE}" pid="21" name="EditTime">
    <vt:lpwstr/>
  </property>
  <property fmtid="{D5CDD505-2E9C-101B-9397-08002B2CF9AE}" pid="22" name="IsiManageWork">
    <vt:lpwstr>True</vt:lpwstr>
  </property>
</Properties>
</file>